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4BE" w:rsidRPr="00AC3F09" w:rsidRDefault="00BF44BE">
      <w:pPr>
        <w:rPr>
          <w:b/>
          <w:sz w:val="28"/>
        </w:rPr>
      </w:pPr>
      <w:r w:rsidRPr="00AC3F09">
        <w:rPr>
          <w:b/>
          <w:sz w:val="28"/>
        </w:rPr>
        <w:t>The Data Collection</w:t>
      </w:r>
      <w:r w:rsidR="00105293" w:rsidRPr="00AC3F09">
        <w:rPr>
          <w:b/>
          <w:sz w:val="28"/>
        </w:rPr>
        <w:t xml:space="preserve"> in the framework of the GENERA Network </w:t>
      </w:r>
      <w:r w:rsidRPr="00AC3F09">
        <w:rPr>
          <w:b/>
          <w:sz w:val="28"/>
        </w:rPr>
        <w:t xml:space="preserve"> </w:t>
      </w:r>
    </w:p>
    <w:p w:rsidR="00AC3F09" w:rsidRPr="00AC3F09" w:rsidRDefault="00AC3F09" w:rsidP="00BF44BE">
      <w:pPr>
        <w:spacing w:before="100" w:beforeAutospacing="1" w:after="100" w:afterAutospacing="1"/>
        <w:jc w:val="both"/>
        <w:rPr>
          <w:rFonts w:ascii="Leelawadee" w:eastAsia="Times New Roman" w:hAnsi="Leelawadee" w:cs="Leelawadee"/>
          <w:i/>
          <w:lang w:eastAsia="en-GB"/>
        </w:rPr>
      </w:pPr>
      <w:r w:rsidRPr="00AC3F09">
        <w:rPr>
          <w:rFonts w:ascii="Leelawadee" w:eastAsia="Times New Roman" w:hAnsi="Leelawadee" w:cs="Leelawadee"/>
          <w:i/>
          <w:lang w:eastAsia="en-GB"/>
        </w:rPr>
        <w:t xml:space="preserve">Background </w:t>
      </w:r>
    </w:p>
    <w:p w:rsidR="00AC3F09" w:rsidRDefault="00AC3F09" w:rsidP="00AC3F09">
      <w:pPr>
        <w:jc w:val="both"/>
        <w:rPr>
          <w:rFonts w:ascii="Leelawadee" w:eastAsia="Times New Roman" w:hAnsi="Leelawadee" w:cs="Leelawadee"/>
          <w:lang w:eastAsia="en-GB"/>
        </w:rPr>
      </w:pPr>
      <w:r w:rsidRPr="00AC3F09">
        <w:rPr>
          <w:rFonts w:ascii="Leelawadee" w:eastAsia="Times New Roman" w:hAnsi="Leelawadee" w:cs="Leelawadee"/>
          <w:lang w:eastAsia="en-GB"/>
        </w:rPr>
        <w:t xml:space="preserve">The GENERA Network is committed to provide evidence-based actions towards gender equality. </w:t>
      </w:r>
      <w:r>
        <w:rPr>
          <w:rFonts w:ascii="Leelawadee" w:eastAsia="Times New Roman" w:hAnsi="Leelawadee" w:cs="Leelawadee"/>
          <w:lang w:eastAsia="en-GB"/>
        </w:rPr>
        <w:t>Organizations within the Network</w:t>
      </w:r>
      <w:r w:rsidRPr="00AC3F09">
        <w:rPr>
          <w:rFonts w:ascii="Leelawadee" w:eastAsia="Times New Roman" w:hAnsi="Leelawadee" w:cs="Leelawadee"/>
          <w:lang w:eastAsia="en-GB"/>
        </w:rPr>
        <w:t xml:space="preserve"> agree</w:t>
      </w:r>
      <w:r>
        <w:rPr>
          <w:rFonts w:ascii="Leelawadee" w:eastAsia="Times New Roman" w:hAnsi="Leelawadee" w:cs="Leelawadee"/>
          <w:lang w:eastAsia="en-GB"/>
        </w:rPr>
        <w:t>d, under article 4 of MoU,</w:t>
      </w:r>
      <w:r w:rsidRPr="00AC3F09">
        <w:rPr>
          <w:rFonts w:ascii="Leelawadee" w:eastAsia="Times New Roman" w:hAnsi="Leelawadee" w:cs="Leelawadee"/>
          <w:lang w:eastAsia="en-GB"/>
        </w:rPr>
        <w:t xml:space="preserve"> to annually provide, update and share the measurement of the “GENERA DATA SET</w:t>
      </w:r>
      <w:r>
        <w:rPr>
          <w:rFonts w:ascii="Leelawadee" w:eastAsia="Times New Roman" w:hAnsi="Leelawadee" w:cs="Leelawadee"/>
          <w:lang w:eastAsia="en-GB"/>
        </w:rPr>
        <w:t xml:space="preserve"> - GDS</w:t>
      </w:r>
      <w:r w:rsidRPr="00AC3F09">
        <w:rPr>
          <w:rFonts w:ascii="Leelawadee" w:eastAsia="Times New Roman" w:hAnsi="Leelawadee" w:cs="Leelawadee"/>
          <w:lang w:eastAsia="en-GB"/>
        </w:rPr>
        <w:t xml:space="preserve">” for each of their physics research institutes and/or schools and/or physics department, whatever applicable. </w:t>
      </w:r>
      <w:r w:rsidRPr="00DA55BC">
        <w:rPr>
          <w:rFonts w:ascii="Leelawadee" w:eastAsia="Times New Roman" w:hAnsi="Leelawadee" w:cs="Leelawadee"/>
          <w:lang w:eastAsia="en-GB"/>
        </w:rPr>
        <w:t xml:space="preserve">The </w:t>
      </w:r>
      <w:r>
        <w:rPr>
          <w:rFonts w:ascii="Leelawadee" w:eastAsia="Times New Roman" w:hAnsi="Leelawadee" w:cs="Leelawadee"/>
          <w:lang w:eastAsia="en-GB"/>
        </w:rPr>
        <w:t>GDS</w:t>
      </w:r>
      <w:r w:rsidRPr="00DA55BC">
        <w:rPr>
          <w:rFonts w:ascii="Leelawadee" w:eastAsia="Times New Roman" w:hAnsi="Leelawadee" w:cs="Leelawadee"/>
          <w:lang w:eastAsia="en-GB"/>
        </w:rPr>
        <w:t xml:space="preserve"> </w:t>
      </w:r>
      <w:r>
        <w:rPr>
          <w:rFonts w:ascii="Leelawadee" w:eastAsia="Times New Roman" w:hAnsi="Leelawadee" w:cs="Leelawadee"/>
          <w:lang w:eastAsia="en-GB"/>
        </w:rPr>
        <w:t xml:space="preserve">provides institutions with a way of gauging how women and men progress through the career stages at a level of detail that is not </w:t>
      </w:r>
      <w:r w:rsidRPr="00DA55BC">
        <w:rPr>
          <w:rFonts w:ascii="Leelawadee" w:eastAsia="Times New Roman" w:hAnsi="Leelawadee" w:cs="Leelawadee"/>
          <w:lang w:eastAsia="en-GB"/>
        </w:rPr>
        <w:t xml:space="preserve">available </w:t>
      </w:r>
      <w:r>
        <w:rPr>
          <w:rFonts w:ascii="Leelawadee" w:eastAsia="Times New Roman" w:hAnsi="Leelawadee" w:cs="Leelawadee"/>
          <w:lang w:eastAsia="en-GB"/>
        </w:rPr>
        <w:t xml:space="preserve">through the more broadly based statistical </w:t>
      </w:r>
      <w:r w:rsidRPr="00DA55BC">
        <w:rPr>
          <w:rFonts w:ascii="Leelawadee" w:eastAsia="Times New Roman" w:hAnsi="Leelawadee" w:cs="Leelawadee"/>
          <w:lang w:eastAsia="en-GB"/>
        </w:rPr>
        <w:t>instruments such as She Figures or MORE Surveys</w:t>
      </w:r>
      <w:r>
        <w:rPr>
          <w:rFonts w:ascii="Leelawadee" w:eastAsia="Times New Roman" w:hAnsi="Leelawadee" w:cs="Leelawadee"/>
          <w:lang w:eastAsia="en-GB"/>
        </w:rPr>
        <w:t>, which use broad scientific categories presented at national and cross-European perspectives</w:t>
      </w:r>
      <w:r w:rsidRPr="00DA55BC">
        <w:rPr>
          <w:rFonts w:ascii="Leelawadee" w:eastAsia="Times New Roman" w:hAnsi="Leelawadee" w:cs="Leelawadee"/>
          <w:lang w:eastAsia="en-GB"/>
        </w:rPr>
        <w:t xml:space="preserve">. </w:t>
      </w:r>
      <w:r>
        <w:rPr>
          <w:rFonts w:ascii="Leelawadee" w:eastAsia="Times New Roman" w:hAnsi="Leelawadee" w:cs="Leelawadee"/>
          <w:lang w:eastAsia="en-GB"/>
        </w:rPr>
        <w:t xml:space="preserve">The </w:t>
      </w:r>
      <w:r w:rsidRPr="00603E79">
        <w:rPr>
          <w:rFonts w:ascii="Leelawadee" w:eastAsia="Times New Roman" w:hAnsi="Leelawadee" w:cs="Leelawadee"/>
          <w:lang w:eastAsia="en-GB"/>
        </w:rPr>
        <w:t>GDS fill-in a gap in the evidence</w:t>
      </w:r>
      <w:r>
        <w:rPr>
          <w:rFonts w:ascii="Leelawadee" w:eastAsia="Times New Roman" w:hAnsi="Leelawadee" w:cs="Leelawadee"/>
          <w:lang w:eastAsia="en-GB"/>
        </w:rPr>
        <w:t xml:space="preserve"> needed </w:t>
      </w:r>
      <w:r w:rsidR="006724E2">
        <w:rPr>
          <w:rFonts w:ascii="Leelawadee" w:eastAsia="Times New Roman" w:hAnsi="Leelawadee" w:cs="Leelawadee"/>
          <w:lang w:eastAsia="en-GB"/>
        </w:rPr>
        <w:t>to successfully</w:t>
      </w:r>
      <w:r>
        <w:rPr>
          <w:rFonts w:ascii="Leelawadee" w:eastAsia="Times New Roman" w:hAnsi="Leelawadee" w:cs="Leelawadee"/>
          <w:lang w:eastAsia="en-GB"/>
        </w:rPr>
        <w:t xml:space="preserve"> orient policy for gender equality in the Physics disciplines.</w:t>
      </w:r>
      <w:r w:rsidRPr="00603E79">
        <w:rPr>
          <w:rFonts w:ascii="Leelawadee" w:eastAsia="Times New Roman" w:hAnsi="Leelawadee" w:cs="Leelawadee"/>
          <w:lang w:eastAsia="en-GB"/>
        </w:rPr>
        <w:t xml:space="preserve"> Differently from others statistical databases on gender equality in scientific organizations, GDS will give a picture of the physics world only.</w:t>
      </w:r>
      <w:r>
        <w:rPr>
          <w:rFonts w:ascii="Leelawadee" w:eastAsia="Times New Roman" w:hAnsi="Leelawadee" w:cs="Leelawadee"/>
          <w:lang w:eastAsia="en-GB"/>
        </w:rPr>
        <w:t xml:space="preserve"> In this sense GDS</w:t>
      </w:r>
      <w:r w:rsidRPr="00DA55BC">
        <w:rPr>
          <w:rFonts w:ascii="Leelawadee" w:eastAsia="Times New Roman" w:hAnsi="Leelawadee" w:cs="Leelawadee"/>
          <w:lang w:eastAsia="en-GB"/>
        </w:rPr>
        <w:t xml:space="preserve"> </w:t>
      </w:r>
      <w:r>
        <w:rPr>
          <w:rFonts w:ascii="Leelawadee" w:eastAsia="Times New Roman" w:hAnsi="Leelawadee" w:cs="Leelawadee"/>
          <w:lang w:eastAsia="en-GB"/>
        </w:rPr>
        <w:t xml:space="preserve">provide the physics community with an opportunity to establish more locally and more discipline-relevant </w:t>
      </w:r>
      <w:r w:rsidRPr="00DA55BC">
        <w:rPr>
          <w:rFonts w:ascii="Leelawadee" w:eastAsia="Times New Roman" w:hAnsi="Leelawadee" w:cs="Leelawadee"/>
          <w:lang w:eastAsia="en-GB"/>
        </w:rPr>
        <w:t xml:space="preserve">evidence </w:t>
      </w:r>
      <w:r>
        <w:rPr>
          <w:rFonts w:ascii="Leelawadee" w:eastAsia="Times New Roman" w:hAnsi="Leelawadee" w:cs="Leelawadee"/>
          <w:lang w:eastAsia="en-GB"/>
        </w:rPr>
        <w:t xml:space="preserve">on how women and men participate and succeed </w:t>
      </w:r>
      <w:r w:rsidRPr="00DA55BC">
        <w:rPr>
          <w:rFonts w:ascii="Leelawadee" w:eastAsia="Times New Roman" w:hAnsi="Leelawadee" w:cs="Leelawadee"/>
          <w:lang w:eastAsia="en-GB"/>
        </w:rPr>
        <w:t xml:space="preserve">in </w:t>
      </w:r>
      <w:r>
        <w:rPr>
          <w:rFonts w:ascii="Leelawadee" w:eastAsia="Times New Roman" w:hAnsi="Leelawadee" w:cs="Leelawadee"/>
          <w:lang w:eastAsia="en-GB"/>
        </w:rPr>
        <w:t xml:space="preserve">different </w:t>
      </w:r>
      <w:r w:rsidRPr="00DA55BC">
        <w:rPr>
          <w:rFonts w:ascii="Leelawadee" w:eastAsia="Times New Roman" w:hAnsi="Leelawadee" w:cs="Leelawadee"/>
          <w:lang w:eastAsia="en-GB"/>
        </w:rPr>
        <w:t xml:space="preserve">physics </w:t>
      </w:r>
      <w:r>
        <w:rPr>
          <w:rFonts w:ascii="Leelawadee" w:eastAsia="Times New Roman" w:hAnsi="Leelawadee" w:cs="Leelawadee"/>
          <w:lang w:eastAsia="en-GB"/>
        </w:rPr>
        <w:t>sub-</w:t>
      </w:r>
      <w:r w:rsidRPr="00DA55BC">
        <w:rPr>
          <w:rFonts w:ascii="Leelawadee" w:eastAsia="Times New Roman" w:hAnsi="Leelawadee" w:cs="Leelawadee"/>
          <w:lang w:eastAsia="en-GB"/>
        </w:rPr>
        <w:t>disciplines</w:t>
      </w:r>
      <w:r>
        <w:rPr>
          <w:rFonts w:ascii="Leelawadee" w:eastAsia="Times New Roman" w:hAnsi="Leelawadee" w:cs="Leelawadee"/>
          <w:lang w:eastAsia="en-GB"/>
        </w:rPr>
        <w:t xml:space="preserve"> across Europe</w:t>
      </w:r>
      <w:r w:rsidRPr="00DA55BC">
        <w:rPr>
          <w:rFonts w:ascii="Leelawadee" w:eastAsia="Times New Roman" w:hAnsi="Leelawadee" w:cs="Leelawadee"/>
          <w:lang w:eastAsia="en-GB"/>
        </w:rPr>
        <w:t xml:space="preserve">. </w:t>
      </w:r>
      <w:r>
        <w:rPr>
          <w:rFonts w:ascii="Leelawadee" w:eastAsia="Times New Roman" w:hAnsi="Leelawadee" w:cs="Leelawadee"/>
          <w:lang w:eastAsia="en-GB"/>
        </w:rPr>
        <w:t xml:space="preserve">Having this </w:t>
      </w:r>
      <w:r w:rsidRPr="00DA55BC">
        <w:rPr>
          <w:rFonts w:ascii="Leelawadee" w:eastAsia="Times New Roman" w:hAnsi="Leelawadee" w:cs="Leelawadee"/>
          <w:lang w:eastAsia="en-GB"/>
        </w:rPr>
        <w:t xml:space="preserve">evidence </w:t>
      </w:r>
      <w:r>
        <w:rPr>
          <w:rFonts w:ascii="Leelawadee" w:eastAsia="Times New Roman" w:hAnsi="Leelawadee" w:cs="Leelawadee"/>
          <w:lang w:eastAsia="en-GB"/>
        </w:rPr>
        <w:t>will provide a stronger base for advocacy to</w:t>
      </w:r>
      <w:r w:rsidRPr="00DA55BC">
        <w:rPr>
          <w:rFonts w:ascii="Leelawadee" w:eastAsia="Times New Roman" w:hAnsi="Leelawadee" w:cs="Leelawadee"/>
          <w:lang w:eastAsia="en-GB"/>
        </w:rPr>
        <w:t xml:space="preserve"> </w:t>
      </w:r>
      <w:r>
        <w:rPr>
          <w:rFonts w:ascii="Leelawadee" w:eastAsia="Times New Roman" w:hAnsi="Leelawadee" w:cs="Leelawadee"/>
          <w:lang w:eastAsia="en-GB"/>
        </w:rPr>
        <w:t xml:space="preserve">attract, retain and progress more women in physics. </w:t>
      </w:r>
    </w:p>
    <w:p w:rsidR="00AC3F09" w:rsidRPr="00AC3F09" w:rsidRDefault="00AC3F09" w:rsidP="00BF44BE">
      <w:pPr>
        <w:spacing w:before="100" w:beforeAutospacing="1" w:after="100" w:afterAutospacing="1"/>
        <w:jc w:val="both"/>
        <w:rPr>
          <w:rFonts w:ascii="Leelawadee" w:eastAsia="Times New Roman" w:hAnsi="Leelawadee" w:cs="Leelawadee"/>
          <w:i/>
          <w:lang w:eastAsia="en-GB"/>
        </w:rPr>
      </w:pPr>
      <w:r w:rsidRPr="00AC3F09">
        <w:rPr>
          <w:rFonts w:ascii="Leelawadee" w:eastAsia="Times New Roman" w:hAnsi="Leelawadee" w:cs="Leelawadee"/>
          <w:i/>
          <w:lang w:eastAsia="en-GB"/>
        </w:rPr>
        <w:t>Data to be collected and timeline</w:t>
      </w:r>
    </w:p>
    <w:p w:rsidR="002D6E8B" w:rsidRDefault="00AC3F09" w:rsidP="00AC3F09">
      <w:pPr>
        <w:spacing w:before="100" w:beforeAutospacing="1" w:after="100" w:afterAutospacing="1"/>
        <w:jc w:val="both"/>
        <w:rPr>
          <w:rFonts w:ascii="Leelawadee" w:eastAsia="Times New Roman" w:hAnsi="Leelawadee" w:cs="Leelawadee"/>
          <w:lang w:eastAsia="en-GB"/>
        </w:rPr>
      </w:pPr>
      <w:r w:rsidRPr="00AC3F09">
        <w:rPr>
          <w:rFonts w:ascii="Leelawadee" w:eastAsia="Times New Roman" w:hAnsi="Leelawadee" w:cs="Leelawadee"/>
          <w:lang w:eastAsia="en-GB"/>
        </w:rPr>
        <w:t xml:space="preserve">The current </w:t>
      </w:r>
      <w:r w:rsidR="00DC0D1F" w:rsidRPr="00AC3F09">
        <w:rPr>
          <w:rFonts w:ascii="Leelawadee" w:eastAsia="Times New Roman" w:hAnsi="Leelawadee" w:cs="Leelawadee"/>
          <w:lang w:eastAsia="en-GB"/>
        </w:rPr>
        <w:t>GENERA DATA SET</w:t>
      </w:r>
      <w:r w:rsidR="002D6E8B">
        <w:rPr>
          <w:rFonts w:ascii="Leelawadee" w:eastAsia="Times New Roman" w:hAnsi="Leelawadee" w:cs="Leelawadee"/>
          <w:lang w:eastAsia="en-GB"/>
        </w:rPr>
        <w:t xml:space="preserve"> </w:t>
      </w:r>
      <w:r w:rsidRPr="00AC3F09">
        <w:rPr>
          <w:rFonts w:ascii="Leelawadee" w:eastAsia="Times New Roman" w:hAnsi="Leelawadee" w:cs="Leelawadee"/>
          <w:lang w:eastAsia="en-GB"/>
        </w:rPr>
        <w:t xml:space="preserve">has been </w:t>
      </w:r>
      <w:r w:rsidR="00852F6C">
        <w:rPr>
          <w:rFonts w:ascii="Leelawadee" w:eastAsia="Times New Roman" w:hAnsi="Leelawadee" w:cs="Leelawadee"/>
          <w:lang w:eastAsia="en-GB"/>
        </w:rPr>
        <w:t>described</w:t>
      </w:r>
      <w:r>
        <w:rPr>
          <w:rFonts w:ascii="Leelawadee" w:eastAsia="Times New Roman" w:hAnsi="Leelawadee" w:cs="Leelawadee"/>
          <w:lang w:eastAsia="en-GB"/>
        </w:rPr>
        <w:t xml:space="preserve"> </w:t>
      </w:r>
      <w:r w:rsidR="00852F6C">
        <w:rPr>
          <w:rFonts w:ascii="Leelawadee" w:eastAsia="Times New Roman" w:hAnsi="Leelawadee" w:cs="Leelawadee"/>
          <w:lang w:eastAsia="en-GB"/>
        </w:rPr>
        <w:t xml:space="preserve">within </w:t>
      </w:r>
      <w:r>
        <w:rPr>
          <w:rFonts w:ascii="Leelawadee" w:eastAsia="Times New Roman" w:hAnsi="Leelawadee" w:cs="Leelawadee"/>
          <w:lang w:eastAsia="en-GB"/>
        </w:rPr>
        <w:t xml:space="preserve">an annex </w:t>
      </w:r>
      <w:r w:rsidR="00852F6C">
        <w:rPr>
          <w:rFonts w:ascii="Leelawadee" w:eastAsia="Times New Roman" w:hAnsi="Leelawadee" w:cs="Leelawadee"/>
          <w:lang w:eastAsia="en-GB"/>
        </w:rPr>
        <w:t>of</w:t>
      </w:r>
      <w:r>
        <w:rPr>
          <w:rFonts w:ascii="Leelawadee" w:eastAsia="Times New Roman" w:hAnsi="Leelawadee" w:cs="Leelawadee"/>
          <w:lang w:eastAsia="en-GB"/>
        </w:rPr>
        <w:t xml:space="preserve"> the Memorandum of Understanding. </w:t>
      </w:r>
      <w:r w:rsidR="002D6E8B">
        <w:rPr>
          <w:rFonts w:ascii="Leelawadee" w:eastAsia="Times New Roman" w:hAnsi="Leelawadee" w:cs="Leelawadee"/>
          <w:lang w:eastAsia="en-GB"/>
        </w:rPr>
        <w:t>The variable</w:t>
      </w:r>
      <w:r w:rsidR="006724E2">
        <w:rPr>
          <w:rFonts w:ascii="Leelawadee" w:eastAsia="Times New Roman" w:hAnsi="Leelawadee" w:cs="Leelawadee"/>
          <w:lang w:eastAsia="en-GB"/>
        </w:rPr>
        <w:t>s</w:t>
      </w:r>
      <w:r w:rsidR="002D6E8B">
        <w:rPr>
          <w:rFonts w:ascii="Leelawadee" w:eastAsia="Times New Roman" w:hAnsi="Leelawadee" w:cs="Leelawadee"/>
          <w:lang w:eastAsia="en-GB"/>
        </w:rPr>
        <w:t xml:space="preserve"> are the following: </w:t>
      </w:r>
    </w:p>
    <w:p w:rsidR="002D6E8B" w:rsidRPr="002D6E8B" w:rsidRDefault="002D6E8B" w:rsidP="002D6E8B">
      <w:pPr>
        <w:pStyle w:val="KeinLeerraum"/>
        <w:numPr>
          <w:ilvl w:val="0"/>
          <w:numId w:val="2"/>
        </w:numPr>
        <w:rPr>
          <w:rFonts w:ascii="Leelawadee" w:hAnsi="Leelawadee" w:cs="Leelawadee"/>
          <w:lang w:eastAsia="en-GB"/>
        </w:rPr>
      </w:pPr>
      <w:r w:rsidRPr="002D6E8B">
        <w:rPr>
          <w:rFonts w:ascii="Leelawadee" w:hAnsi="Leelawadee" w:cs="Leelawadee"/>
          <w:lang w:eastAsia="en-GB"/>
        </w:rPr>
        <w:t xml:space="preserve">Research personnel for gender and age, </w:t>
      </w:r>
    </w:p>
    <w:p w:rsidR="002D6E8B" w:rsidRPr="002D6E8B" w:rsidRDefault="002D6E8B" w:rsidP="002D6E8B">
      <w:pPr>
        <w:pStyle w:val="KeinLeerraum"/>
        <w:numPr>
          <w:ilvl w:val="0"/>
          <w:numId w:val="2"/>
        </w:numPr>
        <w:rPr>
          <w:rFonts w:ascii="Leelawadee" w:hAnsi="Leelawadee" w:cs="Leelawadee"/>
          <w:lang w:eastAsia="en-GB"/>
        </w:rPr>
      </w:pPr>
      <w:r w:rsidRPr="002D6E8B">
        <w:rPr>
          <w:rFonts w:ascii="Leelawadee" w:hAnsi="Leelawadee" w:cs="Leelawadee"/>
          <w:lang w:eastAsia="en-GB"/>
        </w:rPr>
        <w:t xml:space="preserve">Research personnel for gender and career level, </w:t>
      </w:r>
    </w:p>
    <w:p w:rsidR="002D6E8B" w:rsidRPr="002D6E8B" w:rsidRDefault="002D6E8B" w:rsidP="002D6E8B">
      <w:pPr>
        <w:pStyle w:val="KeinLeerraum"/>
        <w:numPr>
          <w:ilvl w:val="0"/>
          <w:numId w:val="2"/>
        </w:numPr>
        <w:rPr>
          <w:rFonts w:ascii="Leelawadee" w:hAnsi="Leelawadee" w:cs="Leelawadee"/>
          <w:lang w:eastAsia="en-GB"/>
        </w:rPr>
      </w:pPr>
      <w:r w:rsidRPr="002D6E8B">
        <w:rPr>
          <w:rFonts w:ascii="Leelawadee" w:hAnsi="Leelawadee" w:cs="Leelawadee"/>
          <w:lang w:eastAsia="en-GB"/>
        </w:rPr>
        <w:t xml:space="preserve">Research personnel for work status: full time, part time, fixed/time contract. </w:t>
      </w:r>
    </w:p>
    <w:p w:rsidR="002D6E8B" w:rsidRDefault="002D6E8B" w:rsidP="002D6E8B">
      <w:pPr>
        <w:pStyle w:val="KeinLeerraum"/>
        <w:numPr>
          <w:ilvl w:val="0"/>
          <w:numId w:val="2"/>
        </w:numPr>
        <w:rPr>
          <w:rFonts w:ascii="Leelawadee" w:hAnsi="Leelawadee" w:cs="Leelawadee"/>
          <w:lang w:eastAsia="en-GB"/>
        </w:rPr>
      </w:pPr>
      <w:r w:rsidRPr="002D6E8B">
        <w:rPr>
          <w:rFonts w:ascii="Leelawadee" w:hAnsi="Leelawadee" w:cs="Leelawadee"/>
          <w:lang w:eastAsia="en-GB"/>
        </w:rPr>
        <w:t>A description of the relevant function/units for gender equality</w:t>
      </w:r>
      <w:r w:rsidR="00FF2DF8">
        <w:rPr>
          <w:rFonts w:ascii="Leelawadee" w:hAnsi="Leelawadee" w:cs="Leelawadee"/>
          <w:lang w:eastAsia="en-GB"/>
        </w:rPr>
        <w:t>,</w:t>
      </w:r>
      <w:r w:rsidRPr="002D6E8B">
        <w:rPr>
          <w:rFonts w:ascii="Leelawadee" w:hAnsi="Leelawadee" w:cs="Leelawadee"/>
          <w:lang w:eastAsia="en-GB"/>
        </w:rPr>
        <w:t xml:space="preserve"> if applicable</w:t>
      </w:r>
      <w:r w:rsidR="00FF2DF8">
        <w:rPr>
          <w:rFonts w:ascii="Leelawadee" w:hAnsi="Leelawadee" w:cs="Leelawadee"/>
          <w:lang w:eastAsia="en-GB"/>
        </w:rPr>
        <w:t>,</w:t>
      </w:r>
      <w:r w:rsidRPr="002D6E8B">
        <w:rPr>
          <w:rFonts w:ascii="Leelawadee" w:hAnsi="Leelawadee" w:cs="Leelawadee"/>
          <w:lang w:eastAsia="en-GB"/>
        </w:rPr>
        <w:t xml:space="preserve"> is required along with an organizational chart of the organization. </w:t>
      </w:r>
    </w:p>
    <w:p w:rsidR="00EF7B92" w:rsidRDefault="00EF7B92" w:rsidP="00EF7B92">
      <w:pPr>
        <w:pStyle w:val="KeinLeerraum"/>
        <w:ind w:left="360"/>
        <w:rPr>
          <w:rFonts w:ascii="Leelawadee" w:hAnsi="Leelawadee" w:cs="Leelawadee"/>
          <w:lang w:eastAsia="en-GB"/>
        </w:rPr>
      </w:pPr>
    </w:p>
    <w:p w:rsidR="00EF7B92" w:rsidRPr="00EF7B92" w:rsidRDefault="00EF7B92" w:rsidP="00EF7B92">
      <w:pPr>
        <w:pStyle w:val="KeinLeerraum"/>
        <w:spacing w:after="120"/>
        <w:ind w:left="357"/>
        <w:jc w:val="center"/>
        <w:rPr>
          <w:rFonts w:ascii="Leelawadee" w:hAnsi="Leelawadee" w:cs="Leelawadee"/>
          <w:i/>
          <w:lang w:eastAsia="en-GB"/>
        </w:rPr>
      </w:pPr>
      <w:r w:rsidRPr="00EF7B92">
        <w:rPr>
          <w:rFonts w:ascii="Leelawadee" w:hAnsi="Leelawadee" w:cs="Leelawadee"/>
          <w:i/>
          <w:lang w:eastAsia="en-GB"/>
        </w:rPr>
        <w:t>Table 1 – GENERA Data Set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14"/>
        <w:gridCol w:w="5838"/>
      </w:tblGrid>
      <w:tr w:rsidR="00EF7B92" w:rsidRPr="00DA55BC" w:rsidTr="00EF7B92">
        <w:trPr>
          <w:trHeight w:val="348"/>
        </w:trPr>
        <w:tc>
          <w:tcPr>
            <w:tcW w:w="206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F4E7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7B92" w:rsidRPr="00DA55BC" w:rsidRDefault="00EF7B92" w:rsidP="003163FF">
            <w:pPr>
              <w:rPr>
                <w:rFonts w:ascii="Leelawadee" w:eastAsia="Times New Roman" w:hAnsi="Leelawadee" w:cs="Leelawadee"/>
                <w:sz w:val="20"/>
                <w:szCs w:val="20"/>
                <w:lang w:eastAsia="en-GB"/>
              </w:rPr>
            </w:pPr>
          </w:p>
        </w:tc>
        <w:tc>
          <w:tcPr>
            <w:tcW w:w="2933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F4E7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7B92" w:rsidRPr="00DA55BC" w:rsidRDefault="00EF7B92" w:rsidP="003163FF">
            <w:pPr>
              <w:jc w:val="center"/>
              <w:rPr>
                <w:rFonts w:ascii="Leelawadee" w:eastAsia="Times New Roman" w:hAnsi="Leelawadee" w:cs="Leelawadee"/>
                <w:sz w:val="20"/>
                <w:szCs w:val="20"/>
                <w:lang w:eastAsia="en-GB"/>
              </w:rPr>
            </w:pPr>
            <w:r>
              <w:rPr>
                <w:rFonts w:ascii="Leelawadee" w:eastAsia="Times New Roman" w:hAnsi="Leelawadee" w:cs="Leelawadee"/>
                <w:b/>
                <w:bCs/>
                <w:color w:val="FFFFFF"/>
                <w:kern w:val="24"/>
                <w:sz w:val="20"/>
                <w:szCs w:val="20"/>
                <w:lang w:val="en-US" w:eastAsia="en-GB"/>
              </w:rPr>
              <w:t>GENERA Data Set</w:t>
            </w:r>
            <w:r w:rsidRPr="00DA55BC">
              <w:rPr>
                <w:rFonts w:ascii="Leelawadee" w:eastAsia="Times New Roman" w:hAnsi="Leelawadee" w:cs="Leelawadee"/>
                <w:b/>
                <w:bCs/>
                <w:color w:val="FFFFFF"/>
                <w:kern w:val="24"/>
                <w:sz w:val="20"/>
                <w:szCs w:val="20"/>
                <w:lang w:val="en-US" w:eastAsia="en-GB"/>
              </w:rPr>
              <w:t xml:space="preserve"> </w:t>
            </w:r>
          </w:p>
        </w:tc>
      </w:tr>
      <w:tr w:rsidR="00EF7B92" w:rsidRPr="00DA55BC" w:rsidTr="00EF7B92">
        <w:trPr>
          <w:trHeight w:val="439"/>
        </w:trPr>
        <w:tc>
          <w:tcPr>
            <w:tcW w:w="206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7B92" w:rsidRPr="00DA55BC" w:rsidRDefault="00EF7B92" w:rsidP="003163FF">
            <w:pPr>
              <w:rPr>
                <w:rFonts w:ascii="Leelawadee" w:eastAsia="Times New Roman" w:hAnsi="Leelawadee" w:cs="Leelawadee"/>
                <w:sz w:val="20"/>
                <w:szCs w:val="20"/>
                <w:lang w:eastAsia="en-GB"/>
              </w:rPr>
            </w:pPr>
            <w:r w:rsidRPr="00DA55BC">
              <w:rPr>
                <w:rFonts w:ascii="Leelawadee" w:eastAsia="Times New Roman" w:hAnsi="Leelawadee" w:cs="Leelawadee"/>
                <w:b/>
                <w:bCs/>
                <w:color w:val="404040"/>
                <w:kern w:val="24"/>
                <w:sz w:val="20"/>
                <w:szCs w:val="20"/>
                <w:lang w:val="en-US" w:eastAsia="en-GB"/>
              </w:rPr>
              <w:t>Demographics Data</w:t>
            </w:r>
          </w:p>
        </w:tc>
        <w:tc>
          <w:tcPr>
            <w:tcW w:w="2933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7B92" w:rsidRPr="00DA55BC" w:rsidRDefault="00EF7B92" w:rsidP="003163FF">
            <w:pPr>
              <w:rPr>
                <w:rFonts w:ascii="Leelawadee" w:eastAsia="Times New Roman" w:hAnsi="Leelawadee" w:cs="Leelawadee"/>
                <w:sz w:val="20"/>
                <w:szCs w:val="20"/>
                <w:lang w:eastAsia="en-GB"/>
              </w:rPr>
            </w:pPr>
            <w:r w:rsidRPr="00DA55BC">
              <w:rPr>
                <w:rFonts w:ascii="Leelawadee" w:eastAsia="Times New Roman" w:hAnsi="Leelawadee" w:cs="Leelawadee"/>
                <w:b/>
                <w:bCs/>
                <w:color w:val="404040"/>
                <w:kern w:val="24"/>
                <w:sz w:val="20"/>
                <w:szCs w:val="20"/>
                <w:lang w:val="en-US" w:eastAsia="en-GB"/>
              </w:rPr>
              <w:t>Sex</w:t>
            </w:r>
            <w:r w:rsidRPr="00DA55BC">
              <w:rPr>
                <w:rFonts w:ascii="Leelawadee" w:eastAsia="Times New Roman" w:hAnsi="Leelawadee" w:cs="Leelawadee"/>
                <w:color w:val="404040"/>
                <w:kern w:val="24"/>
                <w:sz w:val="20"/>
                <w:szCs w:val="20"/>
                <w:lang w:val="en-US" w:eastAsia="en-GB"/>
              </w:rPr>
              <w:t xml:space="preserve"> (male, female)</w:t>
            </w:r>
          </w:p>
          <w:p w:rsidR="00EF7B92" w:rsidRPr="00DA55BC" w:rsidRDefault="00EF7B92" w:rsidP="003163FF">
            <w:pPr>
              <w:rPr>
                <w:rFonts w:ascii="Leelawadee" w:eastAsia="Times New Roman" w:hAnsi="Leelawadee" w:cs="Leelawadee"/>
                <w:sz w:val="20"/>
                <w:szCs w:val="20"/>
                <w:lang w:eastAsia="en-GB"/>
              </w:rPr>
            </w:pPr>
            <w:r w:rsidRPr="00DA55BC">
              <w:rPr>
                <w:rFonts w:ascii="Leelawadee" w:eastAsia="Times New Roman" w:hAnsi="Leelawadee" w:cs="Leelawadee"/>
                <w:b/>
                <w:bCs/>
                <w:color w:val="404040"/>
                <w:kern w:val="24"/>
                <w:sz w:val="20"/>
                <w:szCs w:val="20"/>
                <w:lang w:val="en-US" w:eastAsia="en-GB"/>
              </w:rPr>
              <w:t>Age</w:t>
            </w:r>
            <w:r w:rsidRPr="00DA55BC">
              <w:rPr>
                <w:rFonts w:ascii="Leelawadee" w:eastAsia="Times New Roman" w:hAnsi="Leelawadee" w:cs="Leelawadee"/>
                <w:color w:val="404040"/>
                <w:kern w:val="24"/>
                <w:sz w:val="20"/>
                <w:szCs w:val="20"/>
                <w:lang w:val="en-US" w:eastAsia="en-GB"/>
              </w:rPr>
              <w:t xml:space="preserve"> (in 5-year steps)</w:t>
            </w:r>
          </w:p>
        </w:tc>
      </w:tr>
      <w:tr w:rsidR="00EF7B92" w:rsidRPr="00DA55BC" w:rsidTr="00EF7B92">
        <w:trPr>
          <w:trHeight w:val="779"/>
        </w:trPr>
        <w:tc>
          <w:tcPr>
            <w:tcW w:w="20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7B92" w:rsidRPr="00DA55BC" w:rsidRDefault="00EF7B92" w:rsidP="003163FF">
            <w:pPr>
              <w:rPr>
                <w:rFonts w:ascii="Leelawadee" w:eastAsia="Times New Roman" w:hAnsi="Leelawadee" w:cs="Leelawadee"/>
                <w:sz w:val="20"/>
                <w:szCs w:val="20"/>
                <w:lang w:eastAsia="en-GB"/>
              </w:rPr>
            </w:pPr>
            <w:r w:rsidRPr="00DA55BC">
              <w:rPr>
                <w:rFonts w:ascii="Leelawadee" w:eastAsia="Times New Roman" w:hAnsi="Leelawadee" w:cs="Leelawadee"/>
                <w:b/>
                <w:bCs/>
                <w:color w:val="404040"/>
                <w:kern w:val="24"/>
                <w:sz w:val="20"/>
                <w:szCs w:val="20"/>
                <w:lang w:val="en-US" w:eastAsia="en-GB"/>
              </w:rPr>
              <w:t>Career Path</w:t>
            </w:r>
          </w:p>
        </w:tc>
        <w:tc>
          <w:tcPr>
            <w:tcW w:w="29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7B92" w:rsidRPr="00DA55BC" w:rsidRDefault="00EF7B92" w:rsidP="003163FF">
            <w:pPr>
              <w:rPr>
                <w:rFonts w:ascii="Leelawadee" w:eastAsia="Times New Roman" w:hAnsi="Leelawadee" w:cs="Leelawadee"/>
                <w:sz w:val="20"/>
                <w:szCs w:val="20"/>
                <w:lang w:eastAsia="en-GB"/>
              </w:rPr>
            </w:pPr>
            <w:r w:rsidRPr="00DA55BC">
              <w:rPr>
                <w:rFonts w:ascii="Leelawadee" w:eastAsia="Times New Roman" w:hAnsi="Leelawadee" w:cs="Leelawadee"/>
                <w:b/>
                <w:bCs/>
                <w:color w:val="404040"/>
                <w:kern w:val="24"/>
                <w:sz w:val="20"/>
                <w:szCs w:val="20"/>
                <w:lang w:val="en-US" w:eastAsia="en-GB"/>
              </w:rPr>
              <w:t xml:space="preserve">Staff for </w:t>
            </w:r>
            <w:r>
              <w:rPr>
                <w:rFonts w:ascii="Leelawadee" w:eastAsia="Times New Roman" w:hAnsi="Leelawadee" w:cs="Leelawadee"/>
                <w:b/>
                <w:bCs/>
                <w:color w:val="404040"/>
                <w:kern w:val="24"/>
                <w:sz w:val="20"/>
                <w:szCs w:val="20"/>
                <w:lang w:val="en-US" w:eastAsia="en-GB"/>
              </w:rPr>
              <w:t xml:space="preserve">gender and </w:t>
            </w:r>
            <w:r w:rsidRPr="00DA55BC">
              <w:rPr>
                <w:rFonts w:ascii="Leelawadee" w:eastAsia="Times New Roman" w:hAnsi="Leelawadee" w:cs="Leelawadee"/>
                <w:b/>
                <w:bCs/>
                <w:color w:val="404040"/>
                <w:kern w:val="24"/>
                <w:sz w:val="20"/>
                <w:szCs w:val="20"/>
                <w:lang w:val="en-US" w:eastAsia="en-GB"/>
              </w:rPr>
              <w:t xml:space="preserve">current level   </w:t>
            </w:r>
          </w:p>
          <w:p w:rsidR="00EF7B92" w:rsidRPr="00DA55BC" w:rsidRDefault="00EF7B92" w:rsidP="003163FF">
            <w:pPr>
              <w:rPr>
                <w:rFonts w:ascii="Leelawadee" w:eastAsia="Times New Roman" w:hAnsi="Leelawadee" w:cs="Leelawadee"/>
                <w:sz w:val="20"/>
                <w:szCs w:val="20"/>
                <w:lang w:eastAsia="en-GB"/>
              </w:rPr>
            </w:pPr>
            <w:r w:rsidRPr="00DA55BC">
              <w:rPr>
                <w:rFonts w:ascii="Leelawadee" w:eastAsia="Times New Roman" w:hAnsi="Leelawadee" w:cs="Leelawadee"/>
                <w:color w:val="404040"/>
                <w:kern w:val="24"/>
                <w:sz w:val="20"/>
                <w:szCs w:val="20"/>
                <w:lang w:val="en-US" w:eastAsia="en-GB"/>
              </w:rPr>
              <w:t>(1 to 4 levels including early stage career</w:t>
            </w:r>
            <w:r>
              <w:rPr>
                <w:rFonts w:ascii="Leelawadee" w:eastAsia="Times New Roman" w:hAnsi="Leelawadee" w:cs="Leelawadee"/>
                <w:color w:val="404040"/>
                <w:kern w:val="24"/>
                <w:sz w:val="20"/>
                <w:szCs w:val="20"/>
                <w:lang w:val="en-US" w:eastAsia="en-GB"/>
              </w:rPr>
              <w:t>, see definitions</w:t>
            </w:r>
            <w:r w:rsidRPr="00DA55BC">
              <w:rPr>
                <w:rFonts w:ascii="Leelawadee" w:eastAsia="Times New Roman" w:hAnsi="Leelawadee" w:cs="Leelawadee"/>
                <w:color w:val="404040"/>
                <w:kern w:val="24"/>
                <w:sz w:val="20"/>
                <w:szCs w:val="20"/>
                <w:lang w:val="en-US" w:eastAsia="en-GB"/>
              </w:rPr>
              <w:t>)</w:t>
            </w:r>
          </w:p>
        </w:tc>
      </w:tr>
      <w:tr w:rsidR="00EF7B92" w:rsidRPr="00DA55BC" w:rsidTr="00EF7B92">
        <w:trPr>
          <w:trHeight w:val="820"/>
        </w:trPr>
        <w:tc>
          <w:tcPr>
            <w:tcW w:w="20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7B92" w:rsidRPr="00DA55BC" w:rsidRDefault="00EF7B92" w:rsidP="003163FF">
            <w:pPr>
              <w:rPr>
                <w:rFonts w:ascii="Leelawadee" w:eastAsia="Times New Roman" w:hAnsi="Leelawadee" w:cs="Leelawadee"/>
                <w:sz w:val="20"/>
                <w:szCs w:val="20"/>
                <w:lang w:eastAsia="en-GB"/>
              </w:rPr>
            </w:pPr>
            <w:r w:rsidRPr="00DA55BC">
              <w:rPr>
                <w:rFonts w:ascii="Leelawadee" w:eastAsia="Times New Roman" w:hAnsi="Leelawadee" w:cs="Leelawadee"/>
                <w:b/>
                <w:bCs/>
                <w:color w:val="404040"/>
                <w:kern w:val="24"/>
                <w:sz w:val="20"/>
                <w:szCs w:val="20"/>
                <w:lang w:val="en-US" w:eastAsia="en-GB"/>
              </w:rPr>
              <w:t>Work organization</w:t>
            </w:r>
          </w:p>
        </w:tc>
        <w:tc>
          <w:tcPr>
            <w:tcW w:w="29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7B92" w:rsidRDefault="00EF7B92" w:rsidP="003163FF">
            <w:pPr>
              <w:rPr>
                <w:rFonts w:ascii="Leelawadee" w:eastAsia="Times New Roman" w:hAnsi="Leelawadee" w:cs="Leelawadee"/>
                <w:b/>
                <w:bCs/>
                <w:color w:val="404040"/>
                <w:kern w:val="24"/>
                <w:sz w:val="20"/>
                <w:szCs w:val="20"/>
                <w:lang w:val="en-US" w:eastAsia="en-GB"/>
              </w:rPr>
            </w:pPr>
            <w:r w:rsidRPr="00DA55BC">
              <w:rPr>
                <w:rFonts w:ascii="Leelawadee" w:eastAsia="Times New Roman" w:hAnsi="Leelawadee" w:cs="Leelawadee"/>
                <w:b/>
                <w:bCs/>
                <w:color w:val="404040"/>
                <w:kern w:val="24"/>
                <w:sz w:val="20"/>
                <w:szCs w:val="20"/>
                <w:lang w:val="en-US" w:eastAsia="en-GB"/>
              </w:rPr>
              <w:t>Part time and full-time</w:t>
            </w:r>
            <w:r>
              <w:rPr>
                <w:rFonts w:ascii="Leelawadee" w:eastAsia="Times New Roman" w:hAnsi="Leelawadee" w:cs="Leelawadee"/>
                <w:b/>
                <w:bCs/>
                <w:color w:val="404040"/>
                <w:kern w:val="24"/>
                <w:sz w:val="20"/>
                <w:szCs w:val="20"/>
                <w:lang w:val="en-US" w:eastAsia="en-GB"/>
              </w:rPr>
              <w:t xml:space="preserve"> and </w:t>
            </w:r>
            <w:r w:rsidRPr="00EF7B92">
              <w:rPr>
                <w:rFonts w:ascii="Leelawadee" w:eastAsia="Times New Roman" w:hAnsi="Leelawadee" w:cs="Leelawadee"/>
                <w:b/>
                <w:bCs/>
                <w:color w:val="404040"/>
                <w:kern w:val="24"/>
                <w:sz w:val="20"/>
                <w:szCs w:val="20"/>
                <w:lang w:val="en-US" w:eastAsia="en-GB"/>
              </w:rPr>
              <w:t>fixed/time contract</w:t>
            </w:r>
            <w:r w:rsidRPr="00DA55BC">
              <w:rPr>
                <w:rFonts w:ascii="Leelawadee" w:eastAsia="Times New Roman" w:hAnsi="Leelawadee" w:cs="Leelawadee"/>
                <w:b/>
                <w:bCs/>
                <w:color w:val="404040"/>
                <w:kern w:val="24"/>
                <w:sz w:val="20"/>
                <w:szCs w:val="20"/>
                <w:lang w:val="en-US" w:eastAsia="en-GB"/>
              </w:rPr>
              <w:t xml:space="preserve"> </w:t>
            </w:r>
            <w:r>
              <w:rPr>
                <w:rFonts w:ascii="Leelawadee" w:eastAsia="Times New Roman" w:hAnsi="Leelawadee" w:cs="Leelawadee"/>
                <w:b/>
                <w:bCs/>
                <w:color w:val="404040"/>
                <w:kern w:val="24"/>
                <w:sz w:val="20"/>
                <w:szCs w:val="20"/>
                <w:lang w:val="en-US" w:eastAsia="en-GB"/>
              </w:rPr>
              <w:t xml:space="preserve">staff for gender </w:t>
            </w:r>
          </w:p>
          <w:p w:rsidR="00EF7B92" w:rsidRPr="00DA55BC" w:rsidRDefault="00EF7B92" w:rsidP="003163FF">
            <w:pPr>
              <w:rPr>
                <w:rFonts w:ascii="Leelawadee" w:eastAsia="Times New Roman" w:hAnsi="Leelawadee" w:cs="Leelawadee"/>
                <w:sz w:val="20"/>
                <w:szCs w:val="20"/>
                <w:lang w:eastAsia="en-GB"/>
              </w:rPr>
            </w:pPr>
          </w:p>
          <w:p w:rsidR="00EF7B92" w:rsidRPr="00EF7B92" w:rsidRDefault="00EF7B92" w:rsidP="00EF7B92">
            <w:pPr>
              <w:rPr>
                <w:rFonts w:ascii="Leelawadee" w:eastAsia="Times New Roman" w:hAnsi="Leelawadee" w:cs="Leelawadee"/>
                <w:sz w:val="20"/>
                <w:szCs w:val="20"/>
                <w:lang w:eastAsia="en-GB"/>
              </w:rPr>
            </w:pPr>
            <w:r w:rsidRPr="00EF7B92">
              <w:rPr>
                <w:rFonts w:ascii="Leelawadee" w:eastAsia="Times New Roman" w:hAnsi="Leelawadee" w:cs="Leelawadee"/>
                <w:b/>
                <w:bCs/>
                <w:color w:val="404040"/>
                <w:kern w:val="24"/>
                <w:sz w:val="20"/>
                <w:szCs w:val="20"/>
                <w:lang w:val="en-US" w:eastAsia="en-GB"/>
              </w:rPr>
              <w:t xml:space="preserve">Governing Boards </w:t>
            </w:r>
            <w:r w:rsidRPr="00EF7B92">
              <w:rPr>
                <w:rFonts w:ascii="Leelawadee" w:eastAsia="Times New Roman" w:hAnsi="Leelawadee" w:cs="Leelawadee"/>
                <w:color w:val="404040"/>
                <w:kern w:val="24"/>
                <w:sz w:val="20"/>
                <w:szCs w:val="20"/>
                <w:lang w:val="en-US" w:eastAsia="en-GB"/>
              </w:rPr>
              <w:t>(with organizational charts</w:t>
            </w:r>
            <w:r>
              <w:rPr>
                <w:rFonts w:ascii="Leelawadee" w:eastAsia="Times New Roman" w:hAnsi="Leelawadee" w:cs="Leelawadee"/>
                <w:color w:val="404040"/>
                <w:kern w:val="24"/>
                <w:sz w:val="20"/>
                <w:szCs w:val="20"/>
                <w:lang w:val="en-US" w:eastAsia="en-GB"/>
              </w:rPr>
              <w:t xml:space="preserve"> placing GE unit</w:t>
            </w:r>
            <w:r w:rsidRPr="00EF7B92">
              <w:rPr>
                <w:rFonts w:ascii="Leelawadee" w:eastAsia="Times New Roman" w:hAnsi="Leelawadee" w:cs="Leelawadee"/>
                <w:color w:val="404040"/>
                <w:kern w:val="24"/>
                <w:sz w:val="20"/>
                <w:szCs w:val="20"/>
                <w:lang w:val="en-US" w:eastAsia="en-GB"/>
              </w:rPr>
              <w:t>)</w:t>
            </w:r>
          </w:p>
        </w:tc>
      </w:tr>
    </w:tbl>
    <w:p w:rsidR="00EF7B92" w:rsidRDefault="00EF7B92" w:rsidP="002D6E8B">
      <w:pPr>
        <w:spacing w:before="100" w:beforeAutospacing="1" w:after="100" w:afterAutospacing="1"/>
        <w:jc w:val="both"/>
        <w:rPr>
          <w:rFonts w:ascii="Leelawadee" w:eastAsia="Times New Roman" w:hAnsi="Leelawadee" w:cs="Leelawadee"/>
          <w:lang w:eastAsia="en-GB"/>
        </w:rPr>
      </w:pPr>
    </w:p>
    <w:p w:rsidR="00EF7B92" w:rsidRDefault="00EF7B92" w:rsidP="002D6E8B">
      <w:pPr>
        <w:spacing w:before="100" w:beforeAutospacing="1" w:after="100" w:afterAutospacing="1"/>
        <w:jc w:val="both"/>
        <w:rPr>
          <w:rFonts w:ascii="Leelawadee" w:eastAsia="Times New Roman" w:hAnsi="Leelawadee" w:cs="Leelawadee"/>
          <w:lang w:eastAsia="en-GB"/>
        </w:rPr>
      </w:pPr>
    </w:p>
    <w:p w:rsidR="00EF7B92" w:rsidRDefault="00EF7B92" w:rsidP="002D6E8B">
      <w:pPr>
        <w:spacing w:before="100" w:beforeAutospacing="1" w:after="100" w:afterAutospacing="1"/>
        <w:jc w:val="both"/>
        <w:rPr>
          <w:rFonts w:ascii="Leelawadee" w:eastAsia="Times New Roman" w:hAnsi="Leelawadee" w:cs="Leelawadee"/>
          <w:lang w:eastAsia="en-GB"/>
        </w:rPr>
      </w:pPr>
    </w:p>
    <w:p w:rsidR="00EF7B92" w:rsidRDefault="00EF7B92" w:rsidP="002D6E8B">
      <w:pPr>
        <w:spacing w:before="100" w:beforeAutospacing="1" w:after="100" w:afterAutospacing="1"/>
        <w:jc w:val="both"/>
        <w:rPr>
          <w:rFonts w:ascii="Leelawadee" w:eastAsia="Times New Roman" w:hAnsi="Leelawadee" w:cs="Leelawadee"/>
          <w:lang w:eastAsia="en-GB"/>
        </w:rPr>
      </w:pPr>
    </w:p>
    <w:p w:rsidR="00076DB4" w:rsidRDefault="00076DB4" w:rsidP="002D6E8B">
      <w:pPr>
        <w:spacing w:before="100" w:beforeAutospacing="1" w:after="100" w:afterAutospacing="1"/>
        <w:jc w:val="both"/>
        <w:rPr>
          <w:rFonts w:ascii="Leelawadee" w:eastAsia="Times New Roman" w:hAnsi="Leelawadee" w:cs="Leelawadee"/>
          <w:lang w:eastAsia="en-GB"/>
        </w:rPr>
      </w:pPr>
      <w:r>
        <w:rPr>
          <w:rFonts w:ascii="Leelawadee" w:eastAsia="Times New Roman" w:hAnsi="Leelawadee" w:cs="Leelawadee"/>
          <w:lang w:eastAsia="en-GB"/>
        </w:rPr>
        <w:t xml:space="preserve">The GDS include four Career Level that have been developed by the GENERA project to include the large variability in terms of positions, career advancements in the research organizations. </w:t>
      </w:r>
      <w:r w:rsidRPr="00DA55BC">
        <w:rPr>
          <w:rFonts w:ascii="Leelawadee" w:eastAsia="Times New Roman" w:hAnsi="Leelawadee" w:cs="Leelawadee"/>
          <w:lang w:eastAsia="en-GB"/>
        </w:rPr>
        <w:t>The table below shows</w:t>
      </w:r>
      <w:r>
        <w:rPr>
          <w:rFonts w:ascii="Leelawadee" w:eastAsia="Times New Roman" w:hAnsi="Leelawadee" w:cs="Leelawadee"/>
          <w:lang w:eastAsia="en-GB"/>
        </w:rPr>
        <w:t xml:space="preserve"> the</w:t>
      </w:r>
      <w:r w:rsidRPr="00DA55BC">
        <w:rPr>
          <w:rFonts w:ascii="Leelawadee" w:eastAsia="Times New Roman" w:hAnsi="Leelawadee" w:cs="Leelawadee"/>
          <w:lang w:eastAsia="en-GB"/>
        </w:rPr>
        <w:t xml:space="preserve"> </w:t>
      </w:r>
      <w:r>
        <w:rPr>
          <w:rFonts w:ascii="Leelawadee" w:eastAsia="Times New Roman" w:hAnsi="Leelawadee" w:cs="Leelawadee"/>
          <w:lang w:eastAsia="en-GB"/>
        </w:rPr>
        <w:t xml:space="preserve">four career </w:t>
      </w:r>
      <w:r w:rsidRPr="00DA55BC">
        <w:rPr>
          <w:rFonts w:ascii="Leelawadee" w:eastAsia="Times New Roman" w:hAnsi="Leelawadee" w:cs="Leelawadee"/>
          <w:lang w:eastAsia="en-GB"/>
        </w:rPr>
        <w:t>levels</w:t>
      </w:r>
      <w:r>
        <w:rPr>
          <w:rFonts w:ascii="Leelawadee" w:eastAsia="Times New Roman" w:hAnsi="Leelawadee" w:cs="Leelawadee"/>
          <w:lang w:eastAsia="en-GB"/>
        </w:rPr>
        <w:t xml:space="preserve"> and the relative definitions.</w:t>
      </w:r>
    </w:p>
    <w:p w:rsidR="00EF7B92" w:rsidRPr="00EF7B92" w:rsidRDefault="00EF7B92" w:rsidP="00EF7B92">
      <w:pPr>
        <w:pStyle w:val="KeinLeerraum"/>
        <w:spacing w:after="120"/>
        <w:ind w:left="357"/>
        <w:jc w:val="center"/>
        <w:rPr>
          <w:rFonts w:ascii="Leelawadee" w:hAnsi="Leelawadee" w:cs="Leelawadee"/>
          <w:i/>
          <w:lang w:eastAsia="en-GB"/>
        </w:rPr>
      </w:pPr>
      <w:r w:rsidRPr="00EF7B92">
        <w:rPr>
          <w:rFonts w:ascii="Leelawadee" w:hAnsi="Leelawadee" w:cs="Leelawadee"/>
          <w:i/>
          <w:lang w:eastAsia="en-GB"/>
        </w:rPr>
        <w:t>Table 2 Definition of career level 1-4</w:t>
      </w:r>
    </w:p>
    <w:tbl>
      <w:tblPr>
        <w:tblW w:w="4902" w:type="pct"/>
        <w:tblInd w:w="10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76"/>
        <w:gridCol w:w="3378"/>
        <w:gridCol w:w="4603"/>
      </w:tblGrid>
      <w:tr w:rsidR="00E42EA2" w:rsidRPr="00DA55BC" w:rsidTr="003163FF">
        <w:trPr>
          <w:trHeight w:val="472"/>
        </w:trPr>
        <w:tc>
          <w:tcPr>
            <w:tcW w:w="910" w:type="pct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F4E7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2EA2" w:rsidRPr="00DA55BC" w:rsidRDefault="00E42EA2" w:rsidP="003163FF">
            <w:pPr>
              <w:rPr>
                <w:rFonts w:ascii="Leelawadee" w:eastAsia="Times New Roman" w:hAnsi="Leelawadee" w:cs="Leelawadee"/>
                <w:b/>
                <w:color w:val="FFFFFF"/>
                <w:sz w:val="20"/>
                <w:szCs w:val="20"/>
                <w:lang w:eastAsia="en-GB"/>
              </w:rPr>
            </w:pPr>
            <w:r w:rsidRPr="00DA55BC">
              <w:rPr>
                <w:rFonts w:ascii="Leelawadee" w:eastAsia="Times New Roman" w:hAnsi="Leelawadee" w:cs="Leelawadee"/>
                <w:b/>
                <w:color w:val="FFFFFF"/>
                <w:sz w:val="20"/>
                <w:szCs w:val="20"/>
                <w:lang w:eastAsia="en-GB"/>
              </w:rPr>
              <w:t>Level</w:t>
            </w:r>
          </w:p>
        </w:tc>
        <w:tc>
          <w:tcPr>
            <w:tcW w:w="1731" w:type="pct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F4E7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2EA2" w:rsidRPr="00DA55BC" w:rsidRDefault="00E42EA2" w:rsidP="003163FF">
            <w:pPr>
              <w:jc w:val="center"/>
              <w:rPr>
                <w:rFonts w:ascii="Leelawadee" w:eastAsia="Times New Roman" w:hAnsi="Leelawadee" w:cs="Leelawadee"/>
                <w:b/>
                <w:color w:val="FFFFFF"/>
                <w:sz w:val="20"/>
                <w:szCs w:val="20"/>
                <w:lang w:eastAsia="en-GB"/>
              </w:rPr>
            </w:pPr>
            <w:r w:rsidRPr="00DA55BC">
              <w:rPr>
                <w:rFonts w:ascii="Leelawadee" w:eastAsia="Times New Roman" w:hAnsi="Leelawadee" w:cs="Leelawadee"/>
                <w:b/>
                <w:color w:val="FFFFFF"/>
                <w:sz w:val="20"/>
                <w:szCs w:val="20"/>
                <w:lang w:eastAsia="en-GB"/>
              </w:rPr>
              <w:t>Short label</w:t>
            </w:r>
          </w:p>
        </w:tc>
        <w:tc>
          <w:tcPr>
            <w:tcW w:w="2359" w:type="pct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F4E7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2EA2" w:rsidRPr="00DA55BC" w:rsidRDefault="00E42EA2" w:rsidP="003163FF">
            <w:pPr>
              <w:jc w:val="center"/>
              <w:rPr>
                <w:rFonts w:ascii="Leelawadee" w:eastAsia="Times New Roman" w:hAnsi="Leelawadee" w:cs="Leelawadee"/>
                <w:b/>
                <w:color w:val="FFFFFF"/>
                <w:sz w:val="20"/>
                <w:szCs w:val="20"/>
                <w:lang w:eastAsia="en-GB"/>
              </w:rPr>
            </w:pPr>
            <w:r w:rsidRPr="00DA55BC">
              <w:rPr>
                <w:rFonts w:ascii="Leelawadee" w:eastAsia="Times New Roman" w:hAnsi="Leelawadee" w:cs="Leelawadee"/>
                <w:b/>
                <w:color w:val="FFFFFF"/>
                <w:sz w:val="20"/>
                <w:szCs w:val="20"/>
                <w:lang w:eastAsia="en-GB"/>
              </w:rPr>
              <w:t>Definition</w:t>
            </w:r>
          </w:p>
        </w:tc>
      </w:tr>
      <w:tr w:rsidR="00E42EA2" w:rsidRPr="00DA55BC" w:rsidTr="003163FF">
        <w:trPr>
          <w:trHeight w:val="472"/>
        </w:trPr>
        <w:tc>
          <w:tcPr>
            <w:tcW w:w="91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2EA2" w:rsidRPr="00DA55BC" w:rsidRDefault="00E42EA2" w:rsidP="003163FF">
            <w:pPr>
              <w:rPr>
                <w:rFonts w:ascii="Leelawadee" w:eastAsia="Times New Roman" w:hAnsi="Leelawadee" w:cs="Leelawadee"/>
                <w:sz w:val="20"/>
                <w:szCs w:val="20"/>
                <w:lang w:eastAsia="en-GB"/>
              </w:rPr>
            </w:pPr>
            <w:r w:rsidRPr="00DA55BC">
              <w:rPr>
                <w:rFonts w:ascii="Leelawadee" w:eastAsia="Times New Roman" w:hAnsi="Leelawadee" w:cs="Leelawadee"/>
                <w:sz w:val="20"/>
                <w:szCs w:val="20"/>
                <w:lang w:eastAsia="en-GB"/>
              </w:rPr>
              <w:t>Level 1</w:t>
            </w:r>
          </w:p>
        </w:tc>
        <w:tc>
          <w:tcPr>
            <w:tcW w:w="173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2EA2" w:rsidRPr="00DA55BC" w:rsidRDefault="00E42EA2" w:rsidP="003163FF">
            <w:pPr>
              <w:rPr>
                <w:rFonts w:ascii="Leelawadee" w:eastAsia="Times New Roman" w:hAnsi="Leelawadee" w:cs="Leelawadee"/>
                <w:sz w:val="20"/>
                <w:szCs w:val="20"/>
                <w:lang w:eastAsia="en-GB"/>
              </w:rPr>
            </w:pPr>
            <w:r w:rsidRPr="00DA55BC">
              <w:rPr>
                <w:rFonts w:ascii="Leelawadee" w:eastAsia="Times New Roman" w:hAnsi="Leelawadee" w:cs="Leelawadee"/>
                <w:sz w:val="20"/>
                <w:szCs w:val="20"/>
                <w:lang w:eastAsia="en-GB"/>
              </w:rPr>
              <w:t xml:space="preserve">Leading researcher/Research Director/Professor </w:t>
            </w:r>
          </w:p>
        </w:tc>
        <w:tc>
          <w:tcPr>
            <w:tcW w:w="2359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2EA2" w:rsidRPr="00DA55BC" w:rsidRDefault="00E42EA2" w:rsidP="003163FF">
            <w:pPr>
              <w:jc w:val="both"/>
              <w:rPr>
                <w:rFonts w:ascii="Leelawadee" w:eastAsia="Times New Roman" w:hAnsi="Leelawadee" w:cs="Leelawadee"/>
                <w:sz w:val="20"/>
                <w:szCs w:val="20"/>
                <w:lang w:eastAsia="en-GB"/>
              </w:rPr>
            </w:pPr>
            <w:r w:rsidRPr="00DA55BC">
              <w:rPr>
                <w:rFonts w:ascii="Leelawadee" w:eastAsia="Times New Roman" w:hAnsi="Leelawadee" w:cs="Leelawadee"/>
                <w:sz w:val="20"/>
                <w:szCs w:val="20"/>
                <w:lang w:eastAsia="en-GB"/>
              </w:rPr>
              <w:t>Top researchers, full professors, research directors. This level include</w:t>
            </w:r>
            <w:r>
              <w:rPr>
                <w:rFonts w:ascii="Leelawadee" w:eastAsia="Times New Roman" w:hAnsi="Leelawadee" w:cs="Leelawadee"/>
                <w:sz w:val="20"/>
                <w:szCs w:val="20"/>
                <w:lang w:eastAsia="en-GB"/>
              </w:rPr>
              <w:t>s</w:t>
            </w:r>
            <w:r w:rsidRPr="00DA55BC">
              <w:rPr>
                <w:rFonts w:ascii="Leelawadee" w:eastAsia="Times New Roman" w:hAnsi="Leelawadee" w:cs="Leelawadee"/>
                <w:sz w:val="20"/>
                <w:szCs w:val="20"/>
                <w:lang w:eastAsia="en-GB"/>
              </w:rPr>
              <w:t xml:space="preserve"> the top management and organizations directors. Activities primary focused on high level research and specialist teaching, including research project leading/ research and institutional policy orientation </w:t>
            </w:r>
          </w:p>
        </w:tc>
      </w:tr>
      <w:tr w:rsidR="00E42EA2" w:rsidRPr="00DA55BC" w:rsidTr="003163FF">
        <w:trPr>
          <w:trHeight w:val="335"/>
        </w:trPr>
        <w:tc>
          <w:tcPr>
            <w:tcW w:w="91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2EA2" w:rsidRPr="00DA55BC" w:rsidRDefault="00E42EA2" w:rsidP="003163FF">
            <w:pPr>
              <w:rPr>
                <w:rFonts w:ascii="Leelawadee" w:eastAsia="Times New Roman" w:hAnsi="Leelawadee" w:cs="Leelawadee"/>
                <w:sz w:val="20"/>
                <w:szCs w:val="20"/>
                <w:lang w:eastAsia="en-GB"/>
              </w:rPr>
            </w:pPr>
            <w:r w:rsidRPr="00DA55BC">
              <w:rPr>
                <w:rFonts w:ascii="Leelawadee" w:eastAsia="Times New Roman" w:hAnsi="Leelawadee" w:cs="Leelawadee"/>
                <w:sz w:val="20"/>
                <w:szCs w:val="20"/>
                <w:lang w:eastAsia="en-GB"/>
              </w:rPr>
              <w:t>Level 2</w:t>
            </w:r>
          </w:p>
        </w:tc>
        <w:tc>
          <w:tcPr>
            <w:tcW w:w="173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2EA2" w:rsidRPr="00DA55BC" w:rsidRDefault="00E42EA2" w:rsidP="003163FF">
            <w:pPr>
              <w:rPr>
                <w:rFonts w:ascii="Leelawadee" w:eastAsia="Times New Roman" w:hAnsi="Leelawadee" w:cs="Leelawadee"/>
                <w:sz w:val="20"/>
                <w:szCs w:val="20"/>
                <w:lang w:eastAsia="en-GB"/>
              </w:rPr>
            </w:pPr>
            <w:r w:rsidRPr="00DA55BC">
              <w:rPr>
                <w:rFonts w:ascii="Leelawadee" w:eastAsia="Times New Roman" w:hAnsi="Leelawadee" w:cs="Leelawadee"/>
                <w:sz w:val="20"/>
                <w:szCs w:val="20"/>
                <w:lang w:eastAsia="en-GB"/>
              </w:rPr>
              <w:t>Established researcher/Senior scientist/Assistant professor</w:t>
            </w:r>
          </w:p>
        </w:tc>
        <w:tc>
          <w:tcPr>
            <w:tcW w:w="23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2EA2" w:rsidRPr="00DA55BC" w:rsidRDefault="00E42EA2" w:rsidP="003163FF">
            <w:pPr>
              <w:jc w:val="both"/>
              <w:rPr>
                <w:rFonts w:ascii="Leelawadee" w:eastAsia="Times New Roman" w:hAnsi="Leelawadee" w:cs="Leelawadee"/>
                <w:sz w:val="20"/>
                <w:szCs w:val="20"/>
                <w:lang w:eastAsia="en-GB"/>
              </w:rPr>
            </w:pPr>
            <w:r w:rsidRPr="00DA55BC">
              <w:rPr>
                <w:rFonts w:ascii="Leelawadee" w:eastAsia="Times New Roman" w:hAnsi="Leelawadee" w:cs="Leelawadee"/>
                <w:sz w:val="20"/>
                <w:szCs w:val="20"/>
                <w:lang w:eastAsia="en-GB"/>
              </w:rPr>
              <w:t xml:space="preserve">Senior researchers/scientists/lecturers including research managers and research group leaders. Activities could include research management, research group coordination and teaching. </w:t>
            </w:r>
          </w:p>
        </w:tc>
      </w:tr>
      <w:tr w:rsidR="00E42EA2" w:rsidRPr="00DA55BC" w:rsidTr="003163FF">
        <w:trPr>
          <w:trHeight w:val="697"/>
        </w:trPr>
        <w:tc>
          <w:tcPr>
            <w:tcW w:w="91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2EA2" w:rsidRPr="00DA55BC" w:rsidRDefault="00E42EA2" w:rsidP="003163FF">
            <w:pPr>
              <w:rPr>
                <w:rFonts w:ascii="Leelawadee" w:eastAsia="Times New Roman" w:hAnsi="Leelawadee" w:cs="Leelawadee"/>
                <w:sz w:val="20"/>
                <w:szCs w:val="20"/>
                <w:lang w:eastAsia="en-GB"/>
              </w:rPr>
            </w:pPr>
            <w:r w:rsidRPr="00DA55BC">
              <w:rPr>
                <w:rFonts w:ascii="Leelawadee" w:eastAsia="Times New Roman" w:hAnsi="Leelawadee" w:cs="Leelawadee"/>
                <w:sz w:val="20"/>
                <w:szCs w:val="20"/>
                <w:lang w:eastAsia="en-GB"/>
              </w:rPr>
              <w:t>Level 3</w:t>
            </w:r>
          </w:p>
        </w:tc>
        <w:tc>
          <w:tcPr>
            <w:tcW w:w="173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2EA2" w:rsidRPr="00DA55BC" w:rsidRDefault="00E42EA2" w:rsidP="003163FF">
            <w:pPr>
              <w:rPr>
                <w:rFonts w:ascii="Leelawadee" w:eastAsia="Times New Roman" w:hAnsi="Leelawadee" w:cs="Leelawadee"/>
                <w:sz w:val="20"/>
                <w:szCs w:val="20"/>
                <w:lang w:eastAsia="en-GB"/>
              </w:rPr>
            </w:pPr>
            <w:r w:rsidRPr="00DA55BC">
              <w:rPr>
                <w:rFonts w:ascii="Leelawadee" w:eastAsia="Times New Roman" w:hAnsi="Leelawadee" w:cs="Leelawadee"/>
                <w:sz w:val="20"/>
                <w:szCs w:val="20"/>
                <w:lang w:eastAsia="en-GB"/>
              </w:rPr>
              <w:t>Recognised Researcher/Post doc/Junior Academic</w:t>
            </w:r>
          </w:p>
        </w:tc>
        <w:tc>
          <w:tcPr>
            <w:tcW w:w="23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2EA2" w:rsidRPr="00DA55BC" w:rsidRDefault="00E42EA2" w:rsidP="003163FF">
            <w:pPr>
              <w:jc w:val="both"/>
              <w:rPr>
                <w:rFonts w:ascii="Leelawadee" w:eastAsia="Times New Roman" w:hAnsi="Leelawadee" w:cs="Leelawadee"/>
                <w:sz w:val="20"/>
                <w:szCs w:val="20"/>
                <w:lang w:eastAsia="en-GB"/>
              </w:rPr>
            </w:pPr>
            <w:r w:rsidRPr="00DA55BC">
              <w:rPr>
                <w:rFonts w:ascii="Leelawadee" w:eastAsia="Times New Roman" w:hAnsi="Leelawadee" w:cs="Leelawadee"/>
                <w:sz w:val="20"/>
                <w:szCs w:val="20"/>
                <w:lang w:eastAsia="en-GB"/>
              </w:rPr>
              <w:t xml:space="preserve">Researchers/scientists/lecturers and </w:t>
            </w:r>
            <w:proofErr w:type="spellStart"/>
            <w:r w:rsidRPr="00DA55BC">
              <w:rPr>
                <w:rFonts w:ascii="Leelawadee" w:eastAsia="Times New Roman" w:hAnsi="Leelawadee" w:cs="Leelawadee"/>
                <w:sz w:val="20"/>
                <w:szCs w:val="20"/>
                <w:lang w:eastAsia="en-GB"/>
              </w:rPr>
              <w:t>post doctoral</w:t>
            </w:r>
            <w:proofErr w:type="spellEnd"/>
            <w:r w:rsidRPr="00DA55BC">
              <w:rPr>
                <w:rFonts w:ascii="Leelawadee" w:eastAsia="Times New Roman" w:hAnsi="Leelawadee" w:cs="Leelawadee"/>
                <w:sz w:val="20"/>
                <w:szCs w:val="20"/>
                <w:lang w:eastAsia="en-GB"/>
              </w:rPr>
              <w:t xml:space="preserve"> scientists. Activities primary focused on research and on teaching and programme management. This is considered the basic level of the career development in the organizations</w:t>
            </w:r>
          </w:p>
        </w:tc>
      </w:tr>
      <w:tr w:rsidR="00E42EA2" w:rsidRPr="00DA55BC" w:rsidTr="003163FF">
        <w:trPr>
          <w:trHeight w:val="1212"/>
        </w:trPr>
        <w:tc>
          <w:tcPr>
            <w:tcW w:w="91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2EA2" w:rsidRPr="00DA55BC" w:rsidRDefault="00E42EA2" w:rsidP="003163FF">
            <w:pPr>
              <w:rPr>
                <w:rFonts w:ascii="Leelawadee" w:eastAsia="Times New Roman" w:hAnsi="Leelawadee" w:cs="Leelawadee"/>
                <w:sz w:val="20"/>
                <w:szCs w:val="20"/>
                <w:lang w:eastAsia="en-GB"/>
              </w:rPr>
            </w:pPr>
            <w:r w:rsidRPr="00DA55BC">
              <w:rPr>
                <w:rFonts w:ascii="Leelawadee" w:eastAsia="Times New Roman" w:hAnsi="Leelawadee" w:cs="Leelawadee"/>
                <w:sz w:val="20"/>
                <w:szCs w:val="20"/>
                <w:lang w:eastAsia="en-GB"/>
              </w:rPr>
              <w:t>Level 4</w:t>
            </w:r>
          </w:p>
        </w:tc>
        <w:tc>
          <w:tcPr>
            <w:tcW w:w="173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2EA2" w:rsidRPr="00DA55BC" w:rsidRDefault="00E42EA2" w:rsidP="003163FF">
            <w:pPr>
              <w:rPr>
                <w:rFonts w:ascii="Leelawadee" w:eastAsia="Times New Roman" w:hAnsi="Leelawadee" w:cs="Leelawadee"/>
                <w:sz w:val="20"/>
                <w:szCs w:val="20"/>
                <w:lang w:eastAsia="en-GB"/>
              </w:rPr>
            </w:pPr>
            <w:r w:rsidRPr="00DA55BC">
              <w:rPr>
                <w:rFonts w:ascii="Leelawadee" w:eastAsia="Times New Roman" w:hAnsi="Leelawadee" w:cs="Leelawadee"/>
                <w:sz w:val="20"/>
                <w:szCs w:val="20"/>
                <w:lang w:eastAsia="en-GB"/>
              </w:rPr>
              <w:t xml:space="preserve">First stage researcher/Research assistant/Doctoral candidates  </w:t>
            </w:r>
          </w:p>
        </w:tc>
        <w:tc>
          <w:tcPr>
            <w:tcW w:w="23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2EA2" w:rsidRPr="00DA55BC" w:rsidRDefault="00E42EA2" w:rsidP="003163FF">
            <w:pPr>
              <w:jc w:val="both"/>
              <w:rPr>
                <w:rFonts w:ascii="Leelawadee" w:eastAsia="Times New Roman" w:hAnsi="Leelawadee" w:cs="Leelawadee"/>
                <w:sz w:val="20"/>
                <w:szCs w:val="20"/>
                <w:lang w:eastAsia="en-GB"/>
              </w:rPr>
            </w:pPr>
            <w:r w:rsidRPr="00DA55BC">
              <w:rPr>
                <w:rFonts w:ascii="Leelawadee" w:eastAsia="Times New Roman" w:hAnsi="Leelawadee" w:cs="Leelawadee"/>
                <w:sz w:val="20"/>
                <w:szCs w:val="20"/>
                <w:lang w:eastAsia="en-GB"/>
              </w:rPr>
              <w:t xml:space="preserve">Research and project assistants/doctoral students/ research grant winners pre-doc, including any researcher without doctoral degree. Activities focused on supervised research and training. Frequently participating in a structured programme or working collaboratively in a larger team. They may have student status and/or be employed by the organizations. This is considered the entry level in the organization </w:t>
            </w:r>
          </w:p>
        </w:tc>
      </w:tr>
    </w:tbl>
    <w:p w:rsidR="002D6E8B" w:rsidRDefault="00076DB4" w:rsidP="002D6E8B">
      <w:pPr>
        <w:spacing w:before="100" w:beforeAutospacing="1" w:after="100" w:afterAutospacing="1"/>
        <w:jc w:val="both"/>
        <w:rPr>
          <w:rFonts w:ascii="Leelawadee" w:eastAsia="Times New Roman" w:hAnsi="Leelawadee" w:cs="Leelawadee"/>
          <w:lang w:eastAsia="en-GB"/>
        </w:rPr>
      </w:pPr>
      <w:r>
        <w:rPr>
          <w:rFonts w:ascii="Leelawadee" w:eastAsia="Times New Roman" w:hAnsi="Leelawadee" w:cs="Leelawadee"/>
          <w:lang w:eastAsia="en-GB"/>
        </w:rPr>
        <w:t xml:space="preserve">The excel file attached provides the </w:t>
      </w:r>
      <w:r w:rsidR="00E42EA2">
        <w:rPr>
          <w:rFonts w:ascii="Leelawadee" w:eastAsia="Times New Roman" w:hAnsi="Leelawadee" w:cs="Leelawadee"/>
          <w:lang w:eastAsia="en-GB"/>
        </w:rPr>
        <w:t>GDS</w:t>
      </w:r>
      <w:r>
        <w:rPr>
          <w:rFonts w:ascii="Leelawadee" w:eastAsia="Times New Roman" w:hAnsi="Leelawadee" w:cs="Leelawadee"/>
          <w:lang w:eastAsia="en-GB"/>
        </w:rPr>
        <w:t xml:space="preserve"> schema to be filled in with </w:t>
      </w:r>
      <w:r w:rsidRPr="00E42EA2">
        <w:rPr>
          <w:rFonts w:ascii="Leelawadee" w:eastAsia="Times New Roman" w:hAnsi="Leelawadee" w:cs="Leelawadee"/>
          <w:b/>
          <w:lang w:eastAsia="en-GB"/>
        </w:rPr>
        <w:t>data pertaining 2018</w:t>
      </w:r>
      <w:r>
        <w:rPr>
          <w:rFonts w:ascii="Leelawadee" w:eastAsia="Times New Roman" w:hAnsi="Leelawadee" w:cs="Leelawadee"/>
          <w:lang w:eastAsia="en-GB"/>
        </w:rPr>
        <w:t xml:space="preserve">. The other excel sheet reports data collected so far pertaining data on 2016. </w:t>
      </w:r>
    </w:p>
    <w:p w:rsidR="00076DB4" w:rsidRDefault="00DC0D1F" w:rsidP="00BF44BE">
      <w:pPr>
        <w:spacing w:before="100" w:beforeAutospacing="1" w:after="100" w:afterAutospacing="1"/>
        <w:jc w:val="both"/>
        <w:rPr>
          <w:rFonts w:ascii="Leelawadee" w:eastAsia="Times New Roman" w:hAnsi="Leelawadee" w:cs="Leelawadee"/>
          <w:lang w:eastAsia="en-GB"/>
        </w:rPr>
      </w:pPr>
      <w:r w:rsidRPr="00AC3F09">
        <w:rPr>
          <w:rFonts w:ascii="Leelawadee" w:eastAsia="Times New Roman" w:hAnsi="Leelawadee" w:cs="Leelawadee"/>
          <w:lang w:eastAsia="en-GB"/>
        </w:rPr>
        <w:t>GENERA Network</w:t>
      </w:r>
      <w:r>
        <w:rPr>
          <w:rFonts w:ascii="Leelawadee" w:eastAsia="Times New Roman" w:hAnsi="Leelawadee" w:cs="Leelawadee"/>
          <w:lang w:eastAsia="en-GB"/>
        </w:rPr>
        <w:t xml:space="preserve"> </w:t>
      </w:r>
      <w:r w:rsidR="002D6E8B">
        <w:rPr>
          <w:rFonts w:ascii="Leelawadee" w:eastAsia="Times New Roman" w:hAnsi="Leelawadee" w:cs="Leelawadee"/>
          <w:lang w:eastAsia="en-GB"/>
        </w:rPr>
        <w:t>partners</w:t>
      </w:r>
      <w:r>
        <w:rPr>
          <w:rFonts w:ascii="Leelawadee" w:eastAsia="Times New Roman" w:hAnsi="Leelawadee" w:cs="Leelawadee"/>
          <w:lang w:eastAsia="en-GB"/>
        </w:rPr>
        <w:t xml:space="preserve"> are requested to send </w:t>
      </w:r>
      <w:r w:rsidR="00076DB4">
        <w:rPr>
          <w:rFonts w:ascii="Leelawadee" w:eastAsia="Times New Roman" w:hAnsi="Leelawadee" w:cs="Leelawadee"/>
          <w:lang w:eastAsia="en-GB"/>
        </w:rPr>
        <w:t xml:space="preserve">in addition to </w:t>
      </w:r>
      <w:r>
        <w:rPr>
          <w:rFonts w:ascii="Leelawadee" w:eastAsia="Times New Roman" w:hAnsi="Leelawadee" w:cs="Leelawadee"/>
          <w:lang w:eastAsia="en-GB"/>
        </w:rPr>
        <w:t xml:space="preserve">the excel </w:t>
      </w:r>
      <w:r w:rsidR="00076DB4">
        <w:rPr>
          <w:rFonts w:ascii="Leelawadee" w:eastAsia="Times New Roman" w:hAnsi="Leelawadee" w:cs="Leelawadee"/>
          <w:lang w:eastAsia="en-GB"/>
        </w:rPr>
        <w:t xml:space="preserve">file </w:t>
      </w:r>
      <w:r>
        <w:rPr>
          <w:rFonts w:ascii="Leelawadee" w:eastAsia="Times New Roman" w:hAnsi="Leelawadee" w:cs="Leelawadee"/>
          <w:lang w:eastAsia="en-GB"/>
        </w:rPr>
        <w:t xml:space="preserve">a word file with the </w:t>
      </w:r>
      <w:r w:rsidR="00CA0A2D">
        <w:rPr>
          <w:rFonts w:ascii="Leelawadee" w:eastAsia="Times New Roman" w:hAnsi="Leelawadee" w:cs="Leelawadee"/>
          <w:lang w:eastAsia="en-GB"/>
        </w:rPr>
        <w:t xml:space="preserve">description of the relevant function/units </w:t>
      </w:r>
      <w:r w:rsidR="00076DB4">
        <w:rPr>
          <w:rFonts w:ascii="Leelawadee" w:eastAsia="Times New Roman" w:hAnsi="Leelawadee" w:cs="Leelawadee"/>
          <w:lang w:eastAsia="en-GB"/>
        </w:rPr>
        <w:t xml:space="preserve">dealing with </w:t>
      </w:r>
      <w:r w:rsidR="00CA0A2D">
        <w:rPr>
          <w:rFonts w:ascii="Leelawadee" w:eastAsia="Times New Roman" w:hAnsi="Leelawadee" w:cs="Leelawadee"/>
          <w:lang w:eastAsia="en-GB"/>
        </w:rPr>
        <w:t>gender equality</w:t>
      </w:r>
      <w:r w:rsidR="00076DB4">
        <w:rPr>
          <w:rFonts w:ascii="Leelawadee" w:eastAsia="Times New Roman" w:hAnsi="Leelawadee" w:cs="Leelawadee"/>
          <w:lang w:eastAsia="en-GB"/>
        </w:rPr>
        <w:t xml:space="preserve"> issues</w:t>
      </w:r>
      <w:r w:rsidR="00CB1BBA">
        <w:rPr>
          <w:rFonts w:ascii="Leelawadee" w:eastAsia="Times New Roman" w:hAnsi="Leelawadee" w:cs="Leelawadee"/>
          <w:lang w:eastAsia="en-GB"/>
        </w:rPr>
        <w:t xml:space="preserve"> </w:t>
      </w:r>
      <w:r w:rsidR="00CA0A2D">
        <w:rPr>
          <w:rFonts w:ascii="Leelawadee" w:eastAsia="Times New Roman" w:hAnsi="Leelawadee" w:cs="Leelawadee"/>
          <w:lang w:eastAsia="en-GB"/>
        </w:rPr>
        <w:t xml:space="preserve">along with an organizational chart of the </w:t>
      </w:r>
      <w:r w:rsidR="00076DB4">
        <w:rPr>
          <w:rFonts w:ascii="Leelawadee" w:eastAsia="Times New Roman" w:hAnsi="Leelawadee" w:cs="Leelawadee"/>
          <w:lang w:eastAsia="en-GB"/>
        </w:rPr>
        <w:t>entire research structure.</w:t>
      </w:r>
    </w:p>
    <w:p w:rsidR="00AA22CF" w:rsidRDefault="00852F6C" w:rsidP="00EF7B92">
      <w:pPr>
        <w:spacing w:before="100" w:beforeAutospacing="1" w:after="100" w:afterAutospacing="1"/>
        <w:jc w:val="both"/>
      </w:pPr>
      <w:r>
        <w:rPr>
          <w:rFonts w:ascii="Leelawadee" w:eastAsia="Times New Roman" w:hAnsi="Leelawadee" w:cs="Leelawadee"/>
          <w:lang w:eastAsia="en-GB"/>
        </w:rPr>
        <w:t xml:space="preserve">Please send </w:t>
      </w:r>
      <w:r w:rsidR="00076DB4">
        <w:rPr>
          <w:rFonts w:ascii="Leelawadee" w:eastAsia="Times New Roman" w:hAnsi="Leelawadee" w:cs="Leelawadee"/>
          <w:lang w:eastAsia="en-GB"/>
        </w:rPr>
        <w:t xml:space="preserve">Excel and word files </w:t>
      </w:r>
      <w:r>
        <w:rPr>
          <w:rFonts w:ascii="Leelawadee" w:eastAsia="Times New Roman" w:hAnsi="Leelawadee" w:cs="Leelawadee"/>
          <w:lang w:eastAsia="en-GB"/>
        </w:rPr>
        <w:t>until</w:t>
      </w:r>
      <w:r w:rsidR="00076DB4">
        <w:rPr>
          <w:rFonts w:ascii="Leelawadee" w:eastAsia="Times New Roman" w:hAnsi="Leelawadee" w:cs="Leelawadee"/>
          <w:lang w:eastAsia="en-GB"/>
        </w:rPr>
        <w:t xml:space="preserve"> </w:t>
      </w:r>
      <w:r w:rsidR="00076DB4" w:rsidRPr="00CA0A2D">
        <w:rPr>
          <w:rFonts w:ascii="Leelawadee" w:eastAsia="Times New Roman" w:hAnsi="Leelawadee" w:cs="Leelawadee"/>
          <w:b/>
          <w:lang w:eastAsia="en-GB"/>
        </w:rPr>
        <w:t xml:space="preserve">June </w:t>
      </w:r>
      <w:r w:rsidR="00CA0A2D" w:rsidRPr="00CA0A2D">
        <w:rPr>
          <w:rFonts w:ascii="Leelawadee" w:eastAsia="Times New Roman" w:hAnsi="Leelawadee" w:cs="Leelawadee"/>
          <w:b/>
          <w:lang w:eastAsia="en-GB"/>
        </w:rPr>
        <w:t>the 30</w:t>
      </w:r>
      <w:r w:rsidR="00076DB4">
        <w:rPr>
          <w:rFonts w:ascii="Leelawadee" w:eastAsia="Times New Roman" w:hAnsi="Leelawadee" w:cs="Leelawadee"/>
          <w:b/>
          <w:lang w:eastAsia="en-GB"/>
        </w:rPr>
        <w:t>th</w:t>
      </w:r>
      <w:r w:rsidR="00CA0A2D" w:rsidRPr="00CA0A2D">
        <w:rPr>
          <w:rFonts w:ascii="Leelawadee" w:eastAsia="Times New Roman" w:hAnsi="Leelawadee" w:cs="Leelawadee"/>
          <w:b/>
          <w:lang w:eastAsia="en-GB"/>
        </w:rPr>
        <w:t xml:space="preserve"> 2019</w:t>
      </w:r>
      <w:r w:rsidR="00057D7D">
        <w:rPr>
          <w:rFonts w:ascii="Leelawadee" w:eastAsia="Times New Roman" w:hAnsi="Leelawadee" w:cs="Leelawadee"/>
          <w:b/>
          <w:lang w:eastAsia="en-GB"/>
        </w:rPr>
        <w:t xml:space="preserve"> to </w:t>
      </w:r>
      <w:hyperlink r:id="rId7" w:history="1">
        <w:r w:rsidR="00A95FA0" w:rsidRPr="00FD674A">
          <w:rPr>
            <w:rStyle w:val="Hyperlink"/>
            <w:rFonts w:ascii="Leelawadee" w:eastAsia="Times New Roman" w:hAnsi="Leelawadee" w:cs="Leelawadee"/>
            <w:b/>
            <w:lang w:eastAsia="en-GB"/>
          </w:rPr>
          <w:t>genera@desy.de</w:t>
        </w:r>
      </w:hyperlink>
      <w:r w:rsidR="00A95FA0">
        <w:rPr>
          <w:rFonts w:ascii="Leelawadee" w:eastAsia="Times New Roman" w:hAnsi="Leelawadee" w:cs="Leelawadee"/>
          <w:b/>
          <w:lang w:eastAsia="en-GB"/>
        </w:rPr>
        <w:t xml:space="preserve"> </w:t>
      </w:r>
      <w:bookmarkStart w:id="0" w:name="_GoBack"/>
      <w:bookmarkEnd w:id="0"/>
      <w:r w:rsidR="00CA0A2D">
        <w:rPr>
          <w:rFonts w:ascii="Leelawadee" w:eastAsia="Times New Roman" w:hAnsi="Leelawadee" w:cs="Leelawadee"/>
          <w:lang w:eastAsia="en-GB"/>
        </w:rPr>
        <w:t>. This will allow the coordination team with the support from the Italian National Research Council to collect, check and analyse the GDS before the first</w:t>
      </w:r>
      <w:r w:rsidR="00076DB4">
        <w:rPr>
          <w:rFonts w:ascii="Leelawadee" w:eastAsia="Times New Roman" w:hAnsi="Leelawadee" w:cs="Leelawadee"/>
          <w:lang w:eastAsia="en-GB"/>
        </w:rPr>
        <w:t xml:space="preserve"> </w:t>
      </w:r>
      <w:r w:rsidR="00E42EA2">
        <w:rPr>
          <w:rFonts w:ascii="Leelawadee" w:eastAsia="Times New Roman" w:hAnsi="Leelawadee" w:cs="Leelawadee"/>
          <w:lang w:eastAsia="en-GB"/>
        </w:rPr>
        <w:t xml:space="preserve">GENERA </w:t>
      </w:r>
      <w:r w:rsidR="00076DB4">
        <w:rPr>
          <w:rFonts w:ascii="Leelawadee" w:eastAsia="Times New Roman" w:hAnsi="Leelawadee" w:cs="Leelawadee"/>
          <w:lang w:eastAsia="en-GB"/>
        </w:rPr>
        <w:t>Network</w:t>
      </w:r>
      <w:r w:rsidR="00CA0A2D">
        <w:rPr>
          <w:rFonts w:ascii="Leelawadee" w:eastAsia="Times New Roman" w:hAnsi="Leelawadee" w:cs="Leelawadee"/>
          <w:lang w:eastAsia="en-GB"/>
        </w:rPr>
        <w:t xml:space="preserve"> Assembly to be held in Fall 2019. </w:t>
      </w:r>
    </w:p>
    <w:sectPr w:rsidR="00AA22CF" w:rsidSect="00DC0D1F">
      <w:pgSz w:w="12240" w:h="15840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B02" w:rsidRDefault="00567B02" w:rsidP="00BF44BE">
      <w:r>
        <w:separator/>
      </w:r>
    </w:p>
  </w:endnote>
  <w:endnote w:type="continuationSeparator" w:id="0">
    <w:p w:rsidR="00567B02" w:rsidRDefault="00567B02" w:rsidP="00BF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eelawadee">
    <w:altName w:val="TH SarabunPSK"/>
    <w:panose1 w:val="020B06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B02" w:rsidRDefault="00567B02" w:rsidP="00BF44BE">
      <w:r>
        <w:separator/>
      </w:r>
    </w:p>
  </w:footnote>
  <w:footnote w:type="continuationSeparator" w:id="0">
    <w:p w:rsidR="00567B02" w:rsidRDefault="00567B02" w:rsidP="00BF4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415BA"/>
    <w:multiLevelType w:val="hybridMultilevel"/>
    <w:tmpl w:val="58587C40"/>
    <w:lvl w:ilvl="0" w:tplc="61347FAC">
      <w:start w:val="2"/>
      <w:numFmt w:val="bullet"/>
      <w:lvlText w:val="-"/>
      <w:lvlJc w:val="left"/>
      <w:pPr>
        <w:ind w:left="720" w:hanging="360"/>
      </w:pPr>
      <w:rPr>
        <w:rFonts w:ascii="Leelawadee" w:eastAsia="Times New Roman" w:hAnsi="Leelawadee" w:cs="Leelawadee" w:hint="default"/>
        <w:b/>
        <w:color w:val="4040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872AD"/>
    <w:multiLevelType w:val="hybridMultilevel"/>
    <w:tmpl w:val="63EE0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51FFB"/>
    <w:multiLevelType w:val="hybridMultilevel"/>
    <w:tmpl w:val="0DDE7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CF"/>
    <w:rsid w:val="00000C8F"/>
    <w:rsid w:val="000152AE"/>
    <w:rsid w:val="0002215D"/>
    <w:rsid w:val="00023377"/>
    <w:rsid w:val="00025003"/>
    <w:rsid w:val="00033392"/>
    <w:rsid w:val="0003389B"/>
    <w:rsid w:val="000368B6"/>
    <w:rsid w:val="00036DC2"/>
    <w:rsid w:val="000455D8"/>
    <w:rsid w:val="00046DBA"/>
    <w:rsid w:val="00050384"/>
    <w:rsid w:val="00056CF5"/>
    <w:rsid w:val="00057D7D"/>
    <w:rsid w:val="00061CB2"/>
    <w:rsid w:val="00076858"/>
    <w:rsid w:val="00076DB4"/>
    <w:rsid w:val="00077359"/>
    <w:rsid w:val="00081F07"/>
    <w:rsid w:val="00083714"/>
    <w:rsid w:val="0008411D"/>
    <w:rsid w:val="00094DE6"/>
    <w:rsid w:val="000A580B"/>
    <w:rsid w:val="000B2FE5"/>
    <w:rsid w:val="000C326F"/>
    <w:rsid w:val="000C6AA7"/>
    <w:rsid w:val="000C7EBC"/>
    <w:rsid w:val="000D4EE3"/>
    <w:rsid w:val="000D71E9"/>
    <w:rsid w:val="000E1940"/>
    <w:rsid w:val="000E1F3B"/>
    <w:rsid w:val="000E2F6E"/>
    <w:rsid w:val="000F33BC"/>
    <w:rsid w:val="000F3794"/>
    <w:rsid w:val="000F5CAC"/>
    <w:rsid w:val="000F7459"/>
    <w:rsid w:val="00104556"/>
    <w:rsid w:val="00105293"/>
    <w:rsid w:val="00112651"/>
    <w:rsid w:val="001150EF"/>
    <w:rsid w:val="00115D55"/>
    <w:rsid w:val="00120A23"/>
    <w:rsid w:val="00121EA4"/>
    <w:rsid w:val="00122AD8"/>
    <w:rsid w:val="00125C1C"/>
    <w:rsid w:val="0012670E"/>
    <w:rsid w:val="00127399"/>
    <w:rsid w:val="0013061D"/>
    <w:rsid w:val="00130D7E"/>
    <w:rsid w:val="001321D1"/>
    <w:rsid w:val="00132599"/>
    <w:rsid w:val="00134FAA"/>
    <w:rsid w:val="00141F00"/>
    <w:rsid w:val="00143F09"/>
    <w:rsid w:val="00171757"/>
    <w:rsid w:val="00173106"/>
    <w:rsid w:val="001744E0"/>
    <w:rsid w:val="00177E7F"/>
    <w:rsid w:val="00181CCF"/>
    <w:rsid w:val="001871C7"/>
    <w:rsid w:val="00187E18"/>
    <w:rsid w:val="001929E0"/>
    <w:rsid w:val="00194D40"/>
    <w:rsid w:val="001952F1"/>
    <w:rsid w:val="001960EC"/>
    <w:rsid w:val="00196204"/>
    <w:rsid w:val="001A0E09"/>
    <w:rsid w:val="001A1F96"/>
    <w:rsid w:val="001A2986"/>
    <w:rsid w:val="001A52A1"/>
    <w:rsid w:val="001A560C"/>
    <w:rsid w:val="001B48EB"/>
    <w:rsid w:val="001C2CA2"/>
    <w:rsid w:val="001C3676"/>
    <w:rsid w:val="001C4591"/>
    <w:rsid w:val="001C72BD"/>
    <w:rsid w:val="001D405A"/>
    <w:rsid w:val="001D488A"/>
    <w:rsid w:val="001D5B25"/>
    <w:rsid w:val="001D71F3"/>
    <w:rsid w:val="001E0C4D"/>
    <w:rsid w:val="001E340E"/>
    <w:rsid w:val="001F3915"/>
    <w:rsid w:val="001F4167"/>
    <w:rsid w:val="001F4FEE"/>
    <w:rsid w:val="002107A1"/>
    <w:rsid w:val="00214E73"/>
    <w:rsid w:val="00221F9E"/>
    <w:rsid w:val="00222CFA"/>
    <w:rsid w:val="0022615F"/>
    <w:rsid w:val="00231B0B"/>
    <w:rsid w:val="00233A6F"/>
    <w:rsid w:val="00236575"/>
    <w:rsid w:val="002416F9"/>
    <w:rsid w:val="00242A35"/>
    <w:rsid w:val="00247BFF"/>
    <w:rsid w:val="00250596"/>
    <w:rsid w:val="00254868"/>
    <w:rsid w:val="00257461"/>
    <w:rsid w:val="0026319E"/>
    <w:rsid w:val="002642BB"/>
    <w:rsid w:val="00264BD4"/>
    <w:rsid w:val="00266BC2"/>
    <w:rsid w:val="002706B5"/>
    <w:rsid w:val="0028111D"/>
    <w:rsid w:val="00284E37"/>
    <w:rsid w:val="00286A22"/>
    <w:rsid w:val="00287914"/>
    <w:rsid w:val="00291BBC"/>
    <w:rsid w:val="0029332F"/>
    <w:rsid w:val="00297A70"/>
    <w:rsid w:val="002A4A16"/>
    <w:rsid w:val="002B275F"/>
    <w:rsid w:val="002D6E8B"/>
    <w:rsid w:val="002D7E75"/>
    <w:rsid w:val="002E0919"/>
    <w:rsid w:val="002E0ABF"/>
    <w:rsid w:val="002E2833"/>
    <w:rsid w:val="002E525B"/>
    <w:rsid w:val="002F0FE9"/>
    <w:rsid w:val="0030147F"/>
    <w:rsid w:val="003074B2"/>
    <w:rsid w:val="00322ADB"/>
    <w:rsid w:val="00324D21"/>
    <w:rsid w:val="00324F51"/>
    <w:rsid w:val="00333F1A"/>
    <w:rsid w:val="00340ECA"/>
    <w:rsid w:val="0034645B"/>
    <w:rsid w:val="0035649A"/>
    <w:rsid w:val="00356E64"/>
    <w:rsid w:val="00357BB6"/>
    <w:rsid w:val="00361A3F"/>
    <w:rsid w:val="0036592D"/>
    <w:rsid w:val="00373883"/>
    <w:rsid w:val="003752D4"/>
    <w:rsid w:val="00375DE9"/>
    <w:rsid w:val="00386F93"/>
    <w:rsid w:val="0039082F"/>
    <w:rsid w:val="00391FAE"/>
    <w:rsid w:val="003A116C"/>
    <w:rsid w:val="003A37C9"/>
    <w:rsid w:val="003A4532"/>
    <w:rsid w:val="003A5876"/>
    <w:rsid w:val="003A7F2A"/>
    <w:rsid w:val="003B44AB"/>
    <w:rsid w:val="003B5829"/>
    <w:rsid w:val="003B75CD"/>
    <w:rsid w:val="003B7D78"/>
    <w:rsid w:val="003C11E8"/>
    <w:rsid w:val="003C132E"/>
    <w:rsid w:val="003C2174"/>
    <w:rsid w:val="003C5EF8"/>
    <w:rsid w:val="003D29F0"/>
    <w:rsid w:val="003E232D"/>
    <w:rsid w:val="003E2B3F"/>
    <w:rsid w:val="003E3CB0"/>
    <w:rsid w:val="003F3731"/>
    <w:rsid w:val="003F3946"/>
    <w:rsid w:val="00407216"/>
    <w:rsid w:val="00411603"/>
    <w:rsid w:val="00411DD6"/>
    <w:rsid w:val="00413414"/>
    <w:rsid w:val="00413723"/>
    <w:rsid w:val="00417EF4"/>
    <w:rsid w:val="00421A70"/>
    <w:rsid w:val="00422E91"/>
    <w:rsid w:val="00423DC7"/>
    <w:rsid w:val="00441594"/>
    <w:rsid w:val="00443176"/>
    <w:rsid w:val="0044394E"/>
    <w:rsid w:val="00455C29"/>
    <w:rsid w:val="00455F7A"/>
    <w:rsid w:val="004560E6"/>
    <w:rsid w:val="004567D0"/>
    <w:rsid w:val="00457C79"/>
    <w:rsid w:val="00461101"/>
    <w:rsid w:val="004617E9"/>
    <w:rsid w:val="00463387"/>
    <w:rsid w:val="00472BCB"/>
    <w:rsid w:val="00476879"/>
    <w:rsid w:val="00477931"/>
    <w:rsid w:val="00477D55"/>
    <w:rsid w:val="0048568E"/>
    <w:rsid w:val="00485C4C"/>
    <w:rsid w:val="0049149B"/>
    <w:rsid w:val="00491674"/>
    <w:rsid w:val="004955DD"/>
    <w:rsid w:val="00495D38"/>
    <w:rsid w:val="004A00D3"/>
    <w:rsid w:val="004D3640"/>
    <w:rsid w:val="004D624B"/>
    <w:rsid w:val="004D74C6"/>
    <w:rsid w:val="004E2F14"/>
    <w:rsid w:val="004E3123"/>
    <w:rsid w:val="004E476D"/>
    <w:rsid w:val="00503E39"/>
    <w:rsid w:val="0050693A"/>
    <w:rsid w:val="00513860"/>
    <w:rsid w:val="0052227C"/>
    <w:rsid w:val="00524483"/>
    <w:rsid w:val="0052544E"/>
    <w:rsid w:val="00530780"/>
    <w:rsid w:val="00541302"/>
    <w:rsid w:val="00551A72"/>
    <w:rsid w:val="00552EBE"/>
    <w:rsid w:val="005565B5"/>
    <w:rsid w:val="00560F73"/>
    <w:rsid w:val="00567B02"/>
    <w:rsid w:val="0057083D"/>
    <w:rsid w:val="00572C59"/>
    <w:rsid w:val="00581328"/>
    <w:rsid w:val="00587077"/>
    <w:rsid w:val="005955B4"/>
    <w:rsid w:val="005A3A87"/>
    <w:rsid w:val="005B3BDF"/>
    <w:rsid w:val="005B48C5"/>
    <w:rsid w:val="005B508B"/>
    <w:rsid w:val="005C7304"/>
    <w:rsid w:val="005C787F"/>
    <w:rsid w:val="005D186B"/>
    <w:rsid w:val="005D1BEA"/>
    <w:rsid w:val="005D2359"/>
    <w:rsid w:val="005D242D"/>
    <w:rsid w:val="005E3BAC"/>
    <w:rsid w:val="005E3D6E"/>
    <w:rsid w:val="005F5FCC"/>
    <w:rsid w:val="005F660A"/>
    <w:rsid w:val="005F6EB0"/>
    <w:rsid w:val="005F72BA"/>
    <w:rsid w:val="006031FA"/>
    <w:rsid w:val="00603342"/>
    <w:rsid w:val="0060381C"/>
    <w:rsid w:val="00604847"/>
    <w:rsid w:val="0060513C"/>
    <w:rsid w:val="006061AF"/>
    <w:rsid w:val="00610F89"/>
    <w:rsid w:val="00610FC2"/>
    <w:rsid w:val="006152A1"/>
    <w:rsid w:val="00615515"/>
    <w:rsid w:val="00621DFB"/>
    <w:rsid w:val="00621FB9"/>
    <w:rsid w:val="00622B0C"/>
    <w:rsid w:val="00622F94"/>
    <w:rsid w:val="0062721D"/>
    <w:rsid w:val="00631A65"/>
    <w:rsid w:val="006323BC"/>
    <w:rsid w:val="00633A89"/>
    <w:rsid w:val="0063700C"/>
    <w:rsid w:val="006462EB"/>
    <w:rsid w:val="0065271C"/>
    <w:rsid w:val="00654C8C"/>
    <w:rsid w:val="00656C82"/>
    <w:rsid w:val="00671891"/>
    <w:rsid w:val="006724E2"/>
    <w:rsid w:val="006732F0"/>
    <w:rsid w:val="00676796"/>
    <w:rsid w:val="006823DD"/>
    <w:rsid w:val="00687ECE"/>
    <w:rsid w:val="006959CA"/>
    <w:rsid w:val="0069738C"/>
    <w:rsid w:val="006A066A"/>
    <w:rsid w:val="006B65F5"/>
    <w:rsid w:val="006B76B8"/>
    <w:rsid w:val="006C14E1"/>
    <w:rsid w:val="006C7759"/>
    <w:rsid w:val="006D1C60"/>
    <w:rsid w:val="006D1EBD"/>
    <w:rsid w:val="006D2433"/>
    <w:rsid w:val="006E09E0"/>
    <w:rsid w:val="006E135F"/>
    <w:rsid w:val="006E7D6E"/>
    <w:rsid w:val="006F1F95"/>
    <w:rsid w:val="006F25B9"/>
    <w:rsid w:val="006F50CF"/>
    <w:rsid w:val="006F5C7A"/>
    <w:rsid w:val="00703C8D"/>
    <w:rsid w:val="007113BA"/>
    <w:rsid w:val="007148CB"/>
    <w:rsid w:val="00716960"/>
    <w:rsid w:val="00720668"/>
    <w:rsid w:val="00727E4E"/>
    <w:rsid w:val="0073015B"/>
    <w:rsid w:val="0073068F"/>
    <w:rsid w:val="007322AB"/>
    <w:rsid w:val="0073311E"/>
    <w:rsid w:val="00746949"/>
    <w:rsid w:val="00747F93"/>
    <w:rsid w:val="007520E0"/>
    <w:rsid w:val="00754DC6"/>
    <w:rsid w:val="00763998"/>
    <w:rsid w:val="00766EB0"/>
    <w:rsid w:val="007719DC"/>
    <w:rsid w:val="00775E9E"/>
    <w:rsid w:val="0077763B"/>
    <w:rsid w:val="007863A3"/>
    <w:rsid w:val="00787887"/>
    <w:rsid w:val="007930F2"/>
    <w:rsid w:val="007943F1"/>
    <w:rsid w:val="0079783C"/>
    <w:rsid w:val="007A1FE5"/>
    <w:rsid w:val="007A4739"/>
    <w:rsid w:val="007B48B1"/>
    <w:rsid w:val="007B59CF"/>
    <w:rsid w:val="007B648B"/>
    <w:rsid w:val="007B6AA5"/>
    <w:rsid w:val="007B7CE3"/>
    <w:rsid w:val="007C072B"/>
    <w:rsid w:val="007C12AF"/>
    <w:rsid w:val="007C48E0"/>
    <w:rsid w:val="007C78EB"/>
    <w:rsid w:val="007D5565"/>
    <w:rsid w:val="007E113B"/>
    <w:rsid w:val="007E1559"/>
    <w:rsid w:val="007E36FD"/>
    <w:rsid w:val="007E41A3"/>
    <w:rsid w:val="007E4539"/>
    <w:rsid w:val="007E50A1"/>
    <w:rsid w:val="007E79F8"/>
    <w:rsid w:val="007F1867"/>
    <w:rsid w:val="007F30E8"/>
    <w:rsid w:val="007F3B43"/>
    <w:rsid w:val="007F5078"/>
    <w:rsid w:val="0080061C"/>
    <w:rsid w:val="0080278B"/>
    <w:rsid w:val="00812BF7"/>
    <w:rsid w:val="00812CA6"/>
    <w:rsid w:val="00814754"/>
    <w:rsid w:val="00821E14"/>
    <w:rsid w:val="00827B8A"/>
    <w:rsid w:val="008317D8"/>
    <w:rsid w:val="0083634F"/>
    <w:rsid w:val="00842E34"/>
    <w:rsid w:val="00844DA7"/>
    <w:rsid w:val="00846774"/>
    <w:rsid w:val="008500ED"/>
    <w:rsid w:val="00852F6C"/>
    <w:rsid w:val="00856BC0"/>
    <w:rsid w:val="0086457B"/>
    <w:rsid w:val="00872BA8"/>
    <w:rsid w:val="00877149"/>
    <w:rsid w:val="008779D6"/>
    <w:rsid w:val="0088274D"/>
    <w:rsid w:val="00884135"/>
    <w:rsid w:val="00885647"/>
    <w:rsid w:val="00887081"/>
    <w:rsid w:val="00892906"/>
    <w:rsid w:val="008937E6"/>
    <w:rsid w:val="00897CB3"/>
    <w:rsid w:val="008A3684"/>
    <w:rsid w:val="008A3E62"/>
    <w:rsid w:val="008A6FAA"/>
    <w:rsid w:val="008B3A58"/>
    <w:rsid w:val="008B5F11"/>
    <w:rsid w:val="008B747F"/>
    <w:rsid w:val="008C35A0"/>
    <w:rsid w:val="008C4FDE"/>
    <w:rsid w:val="008C77E0"/>
    <w:rsid w:val="008D126A"/>
    <w:rsid w:val="008D5BA5"/>
    <w:rsid w:val="008D6759"/>
    <w:rsid w:val="008D6D8A"/>
    <w:rsid w:val="008D7F90"/>
    <w:rsid w:val="008E1A71"/>
    <w:rsid w:val="008E2630"/>
    <w:rsid w:val="008E26F7"/>
    <w:rsid w:val="008E3A81"/>
    <w:rsid w:val="008E3EA1"/>
    <w:rsid w:val="008E4F23"/>
    <w:rsid w:val="008E57D4"/>
    <w:rsid w:val="008E5FB1"/>
    <w:rsid w:val="008E65BA"/>
    <w:rsid w:val="008E68D5"/>
    <w:rsid w:val="008F022B"/>
    <w:rsid w:val="008F1D66"/>
    <w:rsid w:val="008F4553"/>
    <w:rsid w:val="008F6A0D"/>
    <w:rsid w:val="009065BE"/>
    <w:rsid w:val="009071AB"/>
    <w:rsid w:val="00912817"/>
    <w:rsid w:val="00912F6A"/>
    <w:rsid w:val="009175D1"/>
    <w:rsid w:val="00934046"/>
    <w:rsid w:val="00941CF0"/>
    <w:rsid w:val="00945CC4"/>
    <w:rsid w:val="00954535"/>
    <w:rsid w:val="00960E51"/>
    <w:rsid w:val="0096193F"/>
    <w:rsid w:val="009627AC"/>
    <w:rsid w:val="009633F2"/>
    <w:rsid w:val="0096544E"/>
    <w:rsid w:val="00966683"/>
    <w:rsid w:val="00971671"/>
    <w:rsid w:val="00977A2A"/>
    <w:rsid w:val="0098053B"/>
    <w:rsid w:val="009864E8"/>
    <w:rsid w:val="00986A0E"/>
    <w:rsid w:val="009877FB"/>
    <w:rsid w:val="009954FA"/>
    <w:rsid w:val="009A49F9"/>
    <w:rsid w:val="009A7228"/>
    <w:rsid w:val="009B1046"/>
    <w:rsid w:val="009B5004"/>
    <w:rsid w:val="009C0E67"/>
    <w:rsid w:val="009C267F"/>
    <w:rsid w:val="009C3FA6"/>
    <w:rsid w:val="009D6516"/>
    <w:rsid w:val="009D7303"/>
    <w:rsid w:val="009E025A"/>
    <w:rsid w:val="009E090D"/>
    <w:rsid w:val="009E4BF9"/>
    <w:rsid w:val="009E6162"/>
    <w:rsid w:val="009E7701"/>
    <w:rsid w:val="00A06678"/>
    <w:rsid w:val="00A11862"/>
    <w:rsid w:val="00A15A9F"/>
    <w:rsid w:val="00A169EF"/>
    <w:rsid w:val="00A2205A"/>
    <w:rsid w:val="00A27231"/>
    <w:rsid w:val="00A3091A"/>
    <w:rsid w:val="00A366D6"/>
    <w:rsid w:val="00A36B98"/>
    <w:rsid w:val="00A432E8"/>
    <w:rsid w:val="00A44521"/>
    <w:rsid w:val="00A461CF"/>
    <w:rsid w:val="00A507AD"/>
    <w:rsid w:val="00A51EE1"/>
    <w:rsid w:val="00A54DA9"/>
    <w:rsid w:val="00A55E43"/>
    <w:rsid w:val="00A60F03"/>
    <w:rsid w:val="00A64CEE"/>
    <w:rsid w:val="00A67262"/>
    <w:rsid w:val="00A675BF"/>
    <w:rsid w:val="00A7033D"/>
    <w:rsid w:val="00A711F9"/>
    <w:rsid w:val="00A77876"/>
    <w:rsid w:val="00A800A2"/>
    <w:rsid w:val="00A95FA0"/>
    <w:rsid w:val="00A963AC"/>
    <w:rsid w:val="00AA1127"/>
    <w:rsid w:val="00AA22CF"/>
    <w:rsid w:val="00AB0288"/>
    <w:rsid w:val="00AB0B39"/>
    <w:rsid w:val="00AB5D37"/>
    <w:rsid w:val="00AC018D"/>
    <w:rsid w:val="00AC1EB0"/>
    <w:rsid w:val="00AC3F09"/>
    <w:rsid w:val="00AD361A"/>
    <w:rsid w:val="00AD41D5"/>
    <w:rsid w:val="00AD578F"/>
    <w:rsid w:val="00AF041C"/>
    <w:rsid w:val="00B007A4"/>
    <w:rsid w:val="00B02C55"/>
    <w:rsid w:val="00B0463E"/>
    <w:rsid w:val="00B077C8"/>
    <w:rsid w:val="00B104A3"/>
    <w:rsid w:val="00B16835"/>
    <w:rsid w:val="00B17E7E"/>
    <w:rsid w:val="00B269B1"/>
    <w:rsid w:val="00B277AC"/>
    <w:rsid w:val="00B36D3D"/>
    <w:rsid w:val="00B37311"/>
    <w:rsid w:val="00B42A41"/>
    <w:rsid w:val="00B4406C"/>
    <w:rsid w:val="00B50157"/>
    <w:rsid w:val="00B512E9"/>
    <w:rsid w:val="00B51AF1"/>
    <w:rsid w:val="00B51F84"/>
    <w:rsid w:val="00B52376"/>
    <w:rsid w:val="00B564DD"/>
    <w:rsid w:val="00B57BDD"/>
    <w:rsid w:val="00B600CB"/>
    <w:rsid w:val="00B640DF"/>
    <w:rsid w:val="00B70E02"/>
    <w:rsid w:val="00B71BEF"/>
    <w:rsid w:val="00B72D35"/>
    <w:rsid w:val="00B7312A"/>
    <w:rsid w:val="00B74DF6"/>
    <w:rsid w:val="00B75656"/>
    <w:rsid w:val="00B77EAE"/>
    <w:rsid w:val="00B8108B"/>
    <w:rsid w:val="00B8193D"/>
    <w:rsid w:val="00B82809"/>
    <w:rsid w:val="00B877AA"/>
    <w:rsid w:val="00B9001A"/>
    <w:rsid w:val="00B9080D"/>
    <w:rsid w:val="00B93EE0"/>
    <w:rsid w:val="00B94852"/>
    <w:rsid w:val="00B968C7"/>
    <w:rsid w:val="00B9750B"/>
    <w:rsid w:val="00BA489D"/>
    <w:rsid w:val="00BA6941"/>
    <w:rsid w:val="00BB2498"/>
    <w:rsid w:val="00BB513B"/>
    <w:rsid w:val="00BB73D9"/>
    <w:rsid w:val="00BB74AA"/>
    <w:rsid w:val="00BC0BB7"/>
    <w:rsid w:val="00BC142C"/>
    <w:rsid w:val="00BC29A5"/>
    <w:rsid w:val="00BC752E"/>
    <w:rsid w:val="00BD01B5"/>
    <w:rsid w:val="00BD2283"/>
    <w:rsid w:val="00BD29C3"/>
    <w:rsid w:val="00BD46BE"/>
    <w:rsid w:val="00BD4E58"/>
    <w:rsid w:val="00BE1FBC"/>
    <w:rsid w:val="00BE31FD"/>
    <w:rsid w:val="00BE39AC"/>
    <w:rsid w:val="00BE5616"/>
    <w:rsid w:val="00BF0F0C"/>
    <w:rsid w:val="00BF16AB"/>
    <w:rsid w:val="00BF44BE"/>
    <w:rsid w:val="00BF6A23"/>
    <w:rsid w:val="00C01FF9"/>
    <w:rsid w:val="00C0767D"/>
    <w:rsid w:val="00C11337"/>
    <w:rsid w:val="00C11771"/>
    <w:rsid w:val="00C12F14"/>
    <w:rsid w:val="00C16ED0"/>
    <w:rsid w:val="00C20D03"/>
    <w:rsid w:val="00C226D9"/>
    <w:rsid w:val="00C23AC4"/>
    <w:rsid w:val="00C24F87"/>
    <w:rsid w:val="00C258CC"/>
    <w:rsid w:val="00C27722"/>
    <w:rsid w:val="00C30A53"/>
    <w:rsid w:val="00C342B4"/>
    <w:rsid w:val="00C3538D"/>
    <w:rsid w:val="00C357B6"/>
    <w:rsid w:val="00C376D0"/>
    <w:rsid w:val="00C4531E"/>
    <w:rsid w:val="00C458B9"/>
    <w:rsid w:val="00C45D89"/>
    <w:rsid w:val="00C517BF"/>
    <w:rsid w:val="00C521A7"/>
    <w:rsid w:val="00C52660"/>
    <w:rsid w:val="00C54A22"/>
    <w:rsid w:val="00C54B63"/>
    <w:rsid w:val="00C61A48"/>
    <w:rsid w:val="00C64E7C"/>
    <w:rsid w:val="00C71B0E"/>
    <w:rsid w:val="00C73199"/>
    <w:rsid w:val="00C75213"/>
    <w:rsid w:val="00C769E2"/>
    <w:rsid w:val="00C769F8"/>
    <w:rsid w:val="00C90166"/>
    <w:rsid w:val="00C94082"/>
    <w:rsid w:val="00CA0A2D"/>
    <w:rsid w:val="00CA26A9"/>
    <w:rsid w:val="00CA77A1"/>
    <w:rsid w:val="00CB0953"/>
    <w:rsid w:val="00CB1BBA"/>
    <w:rsid w:val="00CB41B0"/>
    <w:rsid w:val="00CC1F42"/>
    <w:rsid w:val="00CD4CC8"/>
    <w:rsid w:val="00CE1A2B"/>
    <w:rsid w:val="00CE2D37"/>
    <w:rsid w:val="00CF4CBB"/>
    <w:rsid w:val="00D00C84"/>
    <w:rsid w:val="00D01BF6"/>
    <w:rsid w:val="00D050E7"/>
    <w:rsid w:val="00D13C84"/>
    <w:rsid w:val="00D1461F"/>
    <w:rsid w:val="00D26689"/>
    <w:rsid w:val="00D26B76"/>
    <w:rsid w:val="00D32568"/>
    <w:rsid w:val="00D41D73"/>
    <w:rsid w:val="00D44AC5"/>
    <w:rsid w:val="00D47C96"/>
    <w:rsid w:val="00D50717"/>
    <w:rsid w:val="00D63EDF"/>
    <w:rsid w:val="00D654F8"/>
    <w:rsid w:val="00D75DFF"/>
    <w:rsid w:val="00D81435"/>
    <w:rsid w:val="00D90EDD"/>
    <w:rsid w:val="00DA0703"/>
    <w:rsid w:val="00DA5A7C"/>
    <w:rsid w:val="00DA6AE9"/>
    <w:rsid w:val="00DB0279"/>
    <w:rsid w:val="00DB2C34"/>
    <w:rsid w:val="00DB5D61"/>
    <w:rsid w:val="00DB7AE7"/>
    <w:rsid w:val="00DC0D1F"/>
    <w:rsid w:val="00DC138E"/>
    <w:rsid w:val="00DC3DC2"/>
    <w:rsid w:val="00DC799D"/>
    <w:rsid w:val="00DD2936"/>
    <w:rsid w:val="00DD4BEE"/>
    <w:rsid w:val="00DE1378"/>
    <w:rsid w:val="00DE33C4"/>
    <w:rsid w:val="00DE4067"/>
    <w:rsid w:val="00DE5E2E"/>
    <w:rsid w:val="00DE60B3"/>
    <w:rsid w:val="00DE662C"/>
    <w:rsid w:val="00DE7276"/>
    <w:rsid w:val="00E01F21"/>
    <w:rsid w:val="00E03450"/>
    <w:rsid w:val="00E039E6"/>
    <w:rsid w:val="00E0644F"/>
    <w:rsid w:val="00E07D88"/>
    <w:rsid w:val="00E10E29"/>
    <w:rsid w:val="00E23950"/>
    <w:rsid w:val="00E31843"/>
    <w:rsid w:val="00E346E9"/>
    <w:rsid w:val="00E42EA2"/>
    <w:rsid w:val="00E45458"/>
    <w:rsid w:val="00E466D0"/>
    <w:rsid w:val="00E6161A"/>
    <w:rsid w:val="00E64EE5"/>
    <w:rsid w:val="00E71F66"/>
    <w:rsid w:val="00E71FFD"/>
    <w:rsid w:val="00E81314"/>
    <w:rsid w:val="00E97D29"/>
    <w:rsid w:val="00EA350C"/>
    <w:rsid w:val="00EA7421"/>
    <w:rsid w:val="00EB3ADA"/>
    <w:rsid w:val="00EB668B"/>
    <w:rsid w:val="00EC5766"/>
    <w:rsid w:val="00ED2B80"/>
    <w:rsid w:val="00ED47AF"/>
    <w:rsid w:val="00ED56C9"/>
    <w:rsid w:val="00EE3D9F"/>
    <w:rsid w:val="00EE77B0"/>
    <w:rsid w:val="00EF1D7B"/>
    <w:rsid w:val="00EF4E61"/>
    <w:rsid w:val="00EF7B92"/>
    <w:rsid w:val="00F0598F"/>
    <w:rsid w:val="00F06EF3"/>
    <w:rsid w:val="00F33264"/>
    <w:rsid w:val="00F36703"/>
    <w:rsid w:val="00F43A3C"/>
    <w:rsid w:val="00F446DE"/>
    <w:rsid w:val="00F464B1"/>
    <w:rsid w:val="00F47E47"/>
    <w:rsid w:val="00F5111D"/>
    <w:rsid w:val="00F52E69"/>
    <w:rsid w:val="00F558F1"/>
    <w:rsid w:val="00F55C1C"/>
    <w:rsid w:val="00F663DA"/>
    <w:rsid w:val="00F71653"/>
    <w:rsid w:val="00F71CE7"/>
    <w:rsid w:val="00F72E7C"/>
    <w:rsid w:val="00F73D8E"/>
    <w:rsid w:val="00F77767"/>
    <w:rsid w:val="00F80AE0"/>
    <w:rsid w:val="00F81C65"/>
    <w:rsid w:val="00F83F37"/>
    <w:rsid w:val="00F85C42"/>
    <w:rsid w:val="00F867EA"/>
    <w:rsid w:val="00F9091A"/>
    <w:rsid w:val="00F910ED"/>
    <w:rsid w:val="00F9667A"/>
    <w:rsid w:val="00F9704F"/>
    <w:rsid w:val="00FA3E5E"/>
    <w:rsid w:val="00FB3BED"/>
    <w:rsid w:val="00FB4880"/>
    <w:rsid w:val="00FE4907"/>
    <w:rsid w:val="00FE6BDC"/>
    <w:rsid w:val="00FF2DF8"/>
    <w:rsid w:val="00FF741C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46806E"/>
  <w15:docId w15:val="{5EF08AAE-F2B4-4E4C-BA0E-20C583E1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A22CF"/>
    <w:pPr>
      <w:spacing w:after="0" w:line="240" w:lineRule="auto"/>
    </w:pPr>
    <w:rPr>
      <w:rFonts w:ascii="Calibri" w:eastAsia="Calibri" w:hAnsi="Calibri" w:cs="Times New Roman"/>
      <w:szCs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F44B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F44BE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styleId="Funotenzeichen">
    <w:name w:val="footnote reference"/>
    <w:uiPriority w:val="99"/>
    <w:rsid w:val="00BF44BE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5D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5DFF"/>
    <w:rPr>
      <w:rFonts w:ascii="Tahoma" w:eastAsia="Calibri" w:hAnsi="Tahoma" w:cs="Tahoma"/>
      <w:sz w:val="16"/>
      <w:szCs w:val="16"/>
      <w:lang w:val="en-GB"/>
    </w:rPr>
  </w:style>
  <w:style w:type="paragraph" w:styleId="KeinLeerraum">
    <w:name w:val="No Spacing"/>
    <w:uiPriority w:val="1"/>
    <w:qFormat/>
    <w:rsid w:val="002D6E8B"/>
    <w:pPr>
      <w:spacing w:after="0" w:line="240" w:lineRule="auto"/>
    </w:pPr>
    <w:rPr>
      <w:rFonts w:ascii="Calibri" w:eastAsia="Calibri" w:hAnsi="Calibri" w:cs="Times New Roman"/>
      <w:szCs w:val="24"/>
      <w:lang w:val="en-GB"/>
    </w:rPr>
  </w:style>
  <w:style w:type="paragraph" w:styleId="Listenabsatz">
    <w:name w:val="List Paragraph"/>
    <w:basedOn w:val="Standard"/>
    <w:uiPriority w:val="34"/>
    <w:qFormat/>
    <w:rsid w:val="00EF7B9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95FA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95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nera@des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 regii</dc:creator>
  <cp:lastModifiedBy>Thomas Berghoefer</cp:lastModifiedBy>
  <cp:revision>4</cp:revision>
  <cp:lastPrinted>2019-03-11T07:53:00Z</cp:lastPrinted>
  <dcterms:created xsi:type="dcterms:W3CDTF">2019-03-11T10:57:00Z</dcterms:created>
  <dcterms:modified xsi:type="dcterms:W3CDTF">2019-03-11T12:18:00Z</dcterms:modified>
</cp:coreProperties>
</file>